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t>Протокол № 2</w:t>
      </w:r>
    </w:p>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Pr>
          <w:color w:val="000000"/>
          <w:sz w:val="28"/>
          <w:szCs w:val="28"/>
        </w:rPr>
        <w:t>з</w:t>
      </w:r>
      <w:r w:rsidRPr="007D2093">
        <w:rPr>
          <w:color w:val="000000"/>
          <w:sz w:val="28"/>
          <w:szCs w:val="28"/>
        </w:rPr>
        <w:t xml:space="preserve">аседания общественной комиссии по реализации муниципальной программы «Формирование современной городской среды на территории Гагаринского городского поселения Гагаринского района Смоленской области» по подведению итогов приема предложений от жителей по определению общественной территории для участия </w:t>
      </w:r>
      <w:r w:rsidRPr="007D2093">
        <w:rPr>
          <w:sz w:val="28"/>
          <w:szCs w:val="28"/>
        </w:rPr>
        <w:t>во</w:t>
      </w:r>
      <w:r w:rsidRPr="007D2093">
        <w:rPr>
          <w:color w:val="000000"/>
          <w:sz w:val="28"/>
          <w:szCs w:val="28"/>
        </w:rPr>
        <w:t xml:space="preserve"> Всероссийском конкурсе лучших проектов создания комфортной городской среды в малых городах и исторических поселениях </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sz w:val="28"/>
          <w:szCs w:val="28"/>
        </w:rPr>
        <w:t>19</w:t>
      </w:r>
      <w:r w:rsidRPr="007D2093">
        <w:rPr>
          <w:color w:val="000000"/>
          <w:sz w:val="28"/>
          <w:szCs w:val="28"/>
        </w:rPr>
        <w:t xml:space="preserve"> </w:t>
      </w:r>
      <w:r w:rsidRPr="007D2093">
        <w:rPr>
          <w:sz w:val="28"/>
          <w:szCs w:val="28"/>
        </w:rPr>
        <w:t>февраля</w:t>
      </w:r>
      <w:r w:rsidRPr="007D2093">
        <w:rPr>
          <w:color w:val="000000"/>
          <w:sz w:val="28"/>
          <w:szCs w:val="28"/>
        </w:rPr>
        <w:t xml:space="preserve"> 202</w:t>
      </w:r>
      <w:r w:rsidRPr="007D2093">
        <w:rPr>
          <w:sz w:val="28"/>
          <w:szCs w:val="28"/>
        </w:rPr>
        <w:t>4</w:t>
      </w:r>
      <w:r w:rsidRPr="007D2093">
        <w:rPr>
          <w:color w:val="000000"/>
          <w:sz w:val="28"/>
          <w:szCs w:val="28"/>
        </w:rPr>
        <w:t xml:space="preserve"> года                                                                                    г</w:t>
      </w:r>
      <w:r w:rsidRPr="007D2093">
        <w:rPr>
          <w:sz w:val="28"/>
          <w:szCs w:val="28"/>
        </w:rPr>
        <w:t>. Гагарин</w:t>
      </w: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color w:val="000000"/>
          <w:sz w:val="28"/>
          <w:szCs w:val="28"/>
        </w:rPr>
        <w:t>Время: 16:00</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tabs>
          <w:tab w:val="left" w:pos="0"/>
        </w:tabs>
        <w:spacing w:line="240" w:lineRule="auto"/>
        <w:ind w:left="1" w:hanging="3"/>
        <w:jc w:val="both"/>
        <w:rPr>
          <w:color w:val="000000"/>
          <w:sz w:val="28"/>
          <w:szCs w:val="28"/>
        </w:rPr>
      </w:pPr>
      <w:r w:rsidRPr="007D2093">
        <w:rPr>
          <w:color w:val="000000"/>
          <w:sz w:val="28"/>
          <w:szCs w:val="28"/>
        </w:rPr>
        <w:t xml:space="preserve">Место проведения: </w:t>
      </w:r>
      <w:r w:rsidRPr="007D2093">
        <w:rPr>
          <w:sz w:val="28"/>
          <w:szCs w:val="28"/>
        </w:rPr>
        <w:t>Смоленская</w:t>
      </w:r>
      <w:r w:rsidRPr="007D2093">
        <w:rPr>
          <w:color w:val="000000"/>
          <w:sz w:val="28"/>
          <w:szCs w:val="28"/>
        </w:rPr>
        <w:t xml:space="preserve"> область, г. </w:t>
      </w:r>
      <w:r w:rsidRPr="007D2093">
        <w:rPr>
          <w:sz w:val="28"/>
          <w:szCs w:val="28"/>
        </w:rPr>
        <w:t>Гагарин</w:t>
      </w:r>
      <w:r w:rsidRPr="007D2093">
        <w:rPr>
          <w:color w:val="000000"/>
          <w:sz w:val="28"/>
          <w:szCs w:val="28"/>
        </w:rPr>
        <w:t>, ул. Советская, д. 8.</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bookmarkStart w:id="0" w:name="_heading=h.gjdgxs" w:colFirst="0" w:colLast="0"/>
      <w:bookmarkEnd w:id="0"/>
      <w:r w:rsidRPr="007D2093">
        <w:rPr>
          <w:color w:val="000000"/>
          <w:sz w:val="28"/>
          <w:szCs w:val="28"/>
        </w:rPr>
        <w:t xml:space="preserve">Под председательством </w:t>
      </w:r>
      <w:r w:rsidRPr="007D2093">
        <w:rPr>
          <w:sz w:val="28"/>
          <w:szCs w:val="28"/>
        </w:rPr>
        <w:t>Толпыгиной Ирины Александровны</w:t>
      </w:r>
      <w:r w:rsidRPr="007D2093">
        <w:rPr>
          <w:color w:val="000000"/>
          <w:sz w:val="28"/>
          <w:szCs w:val="28"/>
        </w:rPr>
        <w:t xml:space="preserve">  </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color w:val="000000"/>
          <w:sz w:val="28"/>
          <w:szCs w:val="28"/>
        </w:rPr>
        <w:t>Присутствовали: члены комиссии (согласно списку).</w:t>
      </w:r>
    </w:p>
    <w:p w:rsidR="006D3FF8" w:rsidRPr="007D2093" w:rsidRDefault="006D3FF8" w:rsidP="007D2093">
      <w:pPr>
        <w:pBdr>
          <w:top w:val="nil"/>
          <w:left w:val="nil"/>
          <w:bottom w:val="nil"/>
          <w:right w:val="nil"/>
          <w:between w:val="nil"/>
        </w:pBdr>
        <w:spacing w:line="240" w:lineRule="auto"/>
        <w:ind w:left="1" w:hanging="3"/>
        <w:jc w:val="center"/>
        <w:rPr>
          <w:color w:val="000000"/>
          <w:sz w:val="28"/>
          <w:szCs w:val="28"/>
        </w:rPr>
      </w:pPr>
    </w:p>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b/>
          <w:color w:val="000000"/>
          <w:sz w:val="28"/>
          <w:szCs w:val="28"/>
        </w:rPr>
        <w:t>Повестка дня.</w:t>
      </w:r>
    </w:p>
    <w:p w:rsidR="006D3FF8" w:rsidRPr="007D2093" w:rsidRDefault="006D3FF8" w:rsidP="007D2093">
      <w:pPr>
        <w:pBdr>
          <w:top w:val="nil"/>
          <w:left w:val="nil"/>
          <w:bottom w:val="nil"/>
          <w:right w:val="nil"/>
          <w:between w:val="nil"/>
        </w:pBdr>
        <w:spacing w:line="240" w:lineRule="auto"/>
        <w:ind w:left="1" w:hanging="3"/>
        <w:jc w:val="center"/>
        <w:rPr>
          <w:color w:val="000000"/>
          <w:sz w:val="28"/>
          <w:szCs w:val="28"/>
        </w:rPr>
      </w:pPr>
    </w:p>
    <w:p w:rsidR="006D3FF8" w:rsidRPr="007D2093" w:rsidRDefault="007D2093" w:rsidP="007D2093">
      <w:pPr>
        <w:pBdr>
          <w:top w:val="nil"/>
          <w:left w:val="nil"/>
          <w:bottom w:val="nil"/>
          <w:right w:val="nil"/>
          <w:between w:val="nil"/>
        </w:pBdr>
        <w:spacing w:line="240" w:lineRule="auto"/>
        <w:ind w:leftChars="0" w:left="0" w:firstLineChars="0" w:firstLine="720"/>
        <w:jc w:val="both"/>
        <w:rPr>
          <w:color w:val="000000"/>
          <w:sz w:val="28"/>
          <w:szCs w:val="28"/>
        </w:rPr>
      </w:pPr>
      <w:r w:rsidRPr="007D2093">
        <w:rPr>
          <w:color w:val="000000"/>
          <w:sz w:val="28"/>
          <w:szCs w:val="28"/>
        </w:rPr>
        <w:t>1</w:t>
      </w:r>
      <w:r w:rsidRPr="007D2093">
        <w:rPr>
          <w:b/>
          <w:color w:val="000000"/>
          <w:sz w:val="28"/>
          <w:szCs w:val="28"/>
        </w:rPr>
        <w:t>.</w:t>
      </w:r>
      <w:r w:rsidRPr="007D2093">
        <w:rPr>
          <w:color w:val="000000"/>
          <w:sz w:val="28"/>
          <w:szCs w:val="28"/>
        </w:rPr>
        <w:t xml:space="preserve"> Подведение итогов приема предложений от населения по благоустройству общественных территорий </w:t>
      </w:r>
      <w:r w:rsidRPr="007D2093">
        <w:rPr>
          <w:sz w:val="28"/>
          <w:szCs w:val="28"/>
        </w:rPr>
        <w:t>города Гагарин Смоленской области</w:t>
      </w:r>
      <w:r w:rsidRPr="007D2093">
        <w:rPr>
          <w:color w:val="000000"/>
          <w:sz w:val="28"/>
          <w:szCs w:val="28"/>
        </w:rPr>
        <w:t>, с целью участия во Всероссийском конкурсе лучших проектов создания комфортной городской среды в малых городах и исторических поселениях в 202</w:t>
      </w:r>
      <w:r w:rsidRPr="007D2093">
        <w:rPr>
          <w:sz w:val="28"/>
          <w:szCs w:val="28"/>
        </w:rPr>
        <w:t>4</w:t>
      </w:r>
      <w:r w:rsidRPr="007D2093">
        <w:rPr>
          <w:color w:val="000000"/>
          <w:sz w:val="28"/>
          <w:szCs w:val="28"/>
        </w:rPr>
        <w:t xml:space="preserve"> году.</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Chars="0" w:left="0" w:firstLineChars="0" w:firstLine="720"/>
        <w:jc w:val="both"/>
        <w:rPr>
          <w:color w:val="000000"/>
          <w:sz w:val="28"/>
          <w:szCs w:val="28"/>
        </w:rPr>
      </w:pPr>
      <w:r w:rsidRPr="007D2093">
        <w:rPr>
          <w:b/>
          <w:color w:val="000000"/>
          <w:sz w:val="28"/>
          <w:szCs w:val="28"/>
        </w:rPr>
        <w:t>СЛУШАЛИ:</w:t>
      </w:r>
      <w:r w:rsidRPr="007D2093">
        <w:rPr>
          <w:color w:val="000000"/>
          <w:sz w:val="28"/>
          <w:szCs w:val="28"/>
        </w:rPr>
        <w:t xml:space="preserve"> </w:t>
      </w:r>
      <w:r w:rsidRPr="007D2093">
        <w:rPr>
          <w:sz w:val="28"/>
          <w:szCs w:val="28"/>
        </w:rPr>
        <w:t>И. А. Толпыгину, председателя общественной комиссии,</w:t>
      </w:r>
      <w:r w:rsidRPr="007D2093">
        <w:rPr>
          <w:color w:val="000000"/>
          <w:sz w:val="28"/>
          <w:szCs w:val="28"/>
        </w:rPr>
        <w:t xml:space="preserve"> который открыл заседание и огласил повестку заседания общественной комиссии о подведении итогов приема предложений от населения по </w:t>
      </w:r>
      <w:r w:rsidRPr="007D2093">
        <w:rPr>
          <w:sz w:val="28"/>
          <w:szCs w:val="28"/>
        </w:rPr>
        <w:t>определению</w:t>
      </w:r>
      <w:r w:rsidRPr="007D2093">
        <w:rPr>
          <w:color w:val="000000"/>
          <w:sz w:val="28"/>
          <w:szCs w:val="28"/>
        </w:rPr>
        <w:t xml:space="preserve"> общественн</w:t>
      </w:r>
      <w:r w:rsidRPr="007D2093">
        <w:rPr>
          <w:sz w:val="28"/>
          <w:szCs w:val="28"/>
        </w:rPr>
        <w:t>ой</w:t>
      </w:r>
      <w:r w:rsidRPr="007D2093">
        <w:rPr>
          <w:color w:val="000000"/>
          <w:sz w:val="28"/>
          <w:szCs w:val="28"/>
        </w:rPr>
        <w:t xml:space="preserve"> территори</w:t>
      </w:r>
      <w:r w:rsidRPr="007D2093">
        <w:rPr>
          <w:sz w:val="28"/>
          <w:szCs w:val="28"/>
        </w:rPr>
        <w:t>и</w:t>
      </w:r>
      <w:r w:rsidRPr="007D2093">
        <w:rPr>
          <w:color w:val="000000"/>
          <w:sz w:val="28"/>
          <w:szCs w:val="28"/>
        </w:rPr>
        <w:t xml:space="preserve"> </w:t>
      </w:r>
      <w:r w:rsidRPr="007D2093">
        <w:rPr>
          <w:sz w:val="28"/>
          <w:szCs w:val="28"/>
        </w:rPr>
        <w:t>города Гагарин</w:t>
      </w:r>
      <w:r w:rsidRPr="007D2093">
        <w:rPr>
          <w:color w:val="000000"/>
          <w:sz w:val="28"/>
          <w:szCs w:val="28"/>
        </w:rPr>
        <w:t xml:space="preserve"> с целью участия во Всероссийском конкурсе  лучших проектов создания комфортной городской среды в малых городах и исторических поселениях.</w:t>
      </w:r>
    </w:p>
    <w:p w:rsidR="006D3FF8" w:rsidRPr="007D2093" w:rsidRDefault="007D2093" w:rsidP="007D2093">
      <w:pPr>
        <w:pBdr>
          <w:top w:val="nil"/>
          <w:left w:val="nil"/>
          <w:bottom w:val="nil"/>
          <w:right w:val="nil"/>
          <w:between w:val="nil"/>
        </w:pBdr>
        <w:spacing w:line="240" w:lineRule="auto"/>
        <w:ind w:leftChars="0" w:left="0" w:firstLineChars="0" w:firstLine="720"/>
        <w:jc w:val="both"/>
        <w:rPr>
          <w:color w:val="000000"/>
          <w:sz w:val="28"/>
          <w:szCs w:val="28"/>
        </w:rPr>
      </w:pPr>
      <w:r w:rsidRPr="007D2093">
        <w:rPr>
          <w:color w:val="000000"/>
          <w:sz w:val="28"/>
          <w:szCs w:val="28"/>
        </w:rPr>
        <w:t xml:space="preserve">На сайте Администрации </w:t>
      </w:r>
      <w:r w:rsidRPr="007D2093">
        <w:rPr>
          <w:color w:val="2C2D2E"/>
          <w:sz w:val="28"/>
          <w:szCs w:val="28"/>
          <w:highlight w:val="white"/>
        </w:rPr>
        <w:t xml:space="preserve">муниципального </w:t>
      </w:r>
      <w:r w:rsidRPr="007D2093">
        <w:rPr>
          <w:sz w:val="28"/>
          <w:szCs w:val="28"/>
          <w:highlight w:val="white"/>
        </w:rPr>
        <w:t>образования «Гагаринский район» Смоленской области</w:t>
      </w:r>
      <w:r w:rsidRPr="007D2093">
        <w:rPr>
          <w:color w:val="000000"/>
          <w:sz w:val="28"/>
          <w:szCs w:val="28"/>
        </w:rPr>
        <w:t xml:space="preserve"> опубликовано постановление от </w:t>
      </w:r>
      <w:r w:rsidRPr="007D2093">
        <w:rPr>
          <w:sz w:val="28"/>
          <w:szCs w:val="28"/>
        </w:rPr>
        <w:t>30</w:t>
      </w:r>
      <w:r w:rsidRPr="007D2093">
        <w:rPr>
          <w:color w:val="000000"/>
          <w:sz w:val="28"/>
          <w:szCs w:val="28"/>
        </w:rPr>
        <w:t>.</w:t>
      </w:r>
      <w:r w:rsidRPr="007D2093">
        <w:rPr>
          <w:sz w:val="28"/>
          <w:szCs w:val="28"/>
        </w:rPr>
        <w:t>01</w:t>
      </w:r>
      <w:r w:rsidRPr="007D2093">
        <w:rPr>
          <w:color w:val="000000"/>
          <w:sz w:val="28"/>
          <w:szCs w:val="28"/>
        </w:rPr>
        <w:t>.202</w:t>
      </w:r>
      <w:r w:rsidRPr="007D2093">
        <w:rPr>
          <w:sz w:val="28"/>
          <w:szCs w:val="28"/>
        </w:rPr>
        <w:t>4</w:t>
      </w:r>
      <w:r w:rsidRPr="007D2093">
        <w:rPr>
          <w:color w:val="000000"/>
          <w:sz w:val="28"/>
          <w:szCs w:val="28"/>
        </w:rPr>
        <w:t xml:space="preserve"> № </w:t>
      </w:r>
      <w:r w:rsidRPr="007D2093">
        <w:rPr>
          <w:sz w:val="28"/>
          <w:szCs w:val="28"/>
        </w:rPr>
        <w:t>134</w:t>
      </w:r>
      <w:r w:rsidRPr="007D2093">
        <w:rPr>
          <w:color w:val="000000"/>
          <w:sz w:val="28"/>
          <w:szCs w:val="28"/>
        </w:rPr>
        <w:t xml:space="preserve"> «Об участии во Всероссийском конкурсе лучших проектов создания комфортной городской среды», в котором отражены сроки начала и окончания приема предложений от населения. Прием предложений от жителей проводи</w:t>
      </w:r>
      <w:r w:rsidRPr="007D2093">
        <w:rPr>
          <w:sz w:val="28"/>
          <w:szCs w:val="28"/>
        </w:rPr>
        <w:t>л</w:t>
      </w:r>
      <w:r w:rsidRPr="007D2093">
        <w:rPr>
          <w:color w:val="000000"/>
          <w:sz w:val="28"/>
          <w:szCs w:val="28"/>
        </w:rPr>
        <w:t xml:space="preserve">ся с </w:t>
      </w:r>
      <w:r w:rsidRPr="007D2093">
        <w:rPr>
          <w:sz w:val="28"/>
          <w:szCs w:val="28"/>
        </w:rPr>
        <w:t>05</w:t>
      </w:r>
      <w:r w:rsidRPr="007D2093">
        <w:rPr>
          <w:color w:val="000000"/>
          <w:sz w:val="28"/>
          <w:szCs w:val="28"/>
        </w:rPr>
        <w:t>.</w:t>
      </w:r>
      <w:r w:rsidRPr="007D2093">
        <w:rPr>
          <w:sz w:val="28"/>
          <w:szCs w:val="28"/>
        </w:rPr>
        <w:t>02</w:t>
      </w:r>
      <w:r w:rsidRPr="007D2093">
        <w:rPr>
          <w:color w:val="000000"/>
          <w:sz w:val="28"/>
          <w:szCs w:val="28"/>
        </w:rPr>
        <w:t>.202</w:t>
      </w:r>
      <w:r w:rsidRPr="007D2093">
        <w:rPr>
          <w:sz w:val="28"/>
          <w:szCs w:val="28"/>
        </w:rPr>
        <w:t xml:space="preserve">4 </w:t>
      </w:r>
      <w:r w:rsidRPr="007D2093">
        <w:rPr>
          <w:color w:val="000000"/>
          <w:sz w:val="28"/>
          <w:szCs w:val="28"/>
        </w:rPr>
        <w:t xml:space="preserve">до </w:t>
      </w:r>
      <w:r w:rsidRPr="007D2093">
        <w:rPr>
          <w:sz w:val="28"/>
          <w:szCs w:val="28"/>
        </w:rPr>
        <w:t>16</w:t>
      </w:r>
      <w:r w:rsidRPr="007D2093">
        <w:rPr>
          <w:color w:val="000000"/>
          <w:sz w:val="28"/>
          <w:szCs w:val="28"/>
        </w:rPr>
        <w:t>.0</w:t>
      </w:r>
      <w:r w:rsidRPr="007D2093">
        <w:rPr>
          <w:sz w:val="28"/>
          <w:szCs w:val="28"/>
        </w:rPr>
        <w:t>2</w:t>
      </w:r>
      <w:r w:rsidRPr="007D2093">
        <w:rPr>
          <w:color w:val="000000"/>
          <w:sz w:val="28"/>
          <w:szCs w:val="28"/>
        </w:rPr>
        <w:t>.202</w:t>
      </w:r>
      <w:r w:rsidRPr="007D2093">
        <w:rPr>
          <w:sz w:val="28"/>
          <w:szCs w:val="28"/>
        </w:rPr>
        <w:t>4</w:t>
      </w:r>
      <w:r w:rsidRPr="007D2093">
        <w:rPr>
          <w:color w:val="000000"/>
          <w:sz w:val="28"/>
          <w:szCs w:val="28"/>
        </w:rPr>
        <w:t>.</w:t>
      </w:r>
    </w:p>
    <w:p w:rsidR="006D3FF8" w:rsidRPr="007D2093" w:rsidRDefault="007D2093" w:rsidP="007D2093">
      <w:pPr>
        <w:pBdr>
          <w:top w:val="nil"/>
          <w:left w:val="nil"/>
          <w:bottom w:val="nil"/>
          <w:right w:val="nil"/>
          <w:between w:val="nil"/>
        </w:pBdr>
        <w:spacing w:line="240" w:lineRule="auto"/>
        <w:ind w:leftChars="0" w:left="0" w:firstLineChars="0" w:firstLine="720"/>
        <w:jc w:val="both"/>
        <w:rPr>
          <w:sz w:val="28"/>
          <w:szCs w:val="28"/>
        </w:rPr>
      </w:pPr>
      <w:r w:rsidRPr="007D2093">
        <w:rPr>
          <w:sz w:val="28"/>
          <w:szCs w:val="28"/>
        </w:rPr>
        <w:t>Предложения от населения принимались в следующих местах сбора предложений:</w:t>
      </w:r>
    </w:p>
    <w:p w:rsidR="006D3FF8" w:rsidRPr="007D2093" w:rsidRDefault="007D2093" w:rsidP="007D2093">
      <w:pPr>
        <w:numPr>
          <w:ilvl w:val="0"/>
          <w:numId w:val="1"/>
        </w:numPr>
        <w:ind w:left="1" w:hanging="3"/>
        <w:jc w:val="both"/>
        <w:rPr>
          <w:sz w:val="28"/>
          <w:szCs w:val="28"/>
        </w:rPr>
      </w:pPr>
      <w:r w:rsidRPr="007D2093">
        <w:rPr>
          <w:sz w:val="28"/>
          <w:szCs w:val="28"/>
        </w:rPr>
        <w:t>путем</w:t>
      </w:r>
      <w:r w:rsidRPr="007D2093">
        <w:rPr>
          <w:color w:val="2C2D2E"/>
          <w:sz w:val="28"/>
          <w:szCs w:val="28"/>
        </w:rPr>
        <w:t xml:space="preserve"> размещения онлайн-анкеты на официальном сайте муниципального </w:t>
      </w:r>
      <w:r w:rsidRPr="007D2093">
        <w:rPr>
          <w:sz w:val="28"/>
          <w:szCs w:val="28"/>
        </w:rPr>
        <w:t xml:space="preserve">образования «Гагаринский район» Смоленской области (гагаринадмин67.рф) в  информационно-телекоммуникационной сети Интернет и </w:t>
      </w:r>
      <w:r>
        <w:rPr>
          <w:sz w:val="28"/>
          <w:szCs w:val="28"/>
        </w:rPr>
        <w:t>в средствах массовой информации</w:t>
      </w:r>
      <w:r w:rsidRPr="007D2093">
        <w:rPr>
          <w:sz w:val="28"/>
          <w:szCs w:val="28"/>
        </w:rPr>
        <w:t xml:space="preserve">; </w:t>
      </w:r>
    </w:p>
    <w:p w:rsidR="006D3FF8" w:rsidRPr="007D2093" w:rsidRDefault="007D2093" w:rsidP="007D2093">
      <w:pPr>
        <w:numPr>
          <w:ilvl w:val="0"/>
          <w:numId w:val="1"/>
        </w:numPr>
        <w:ind w:left="1" w:hanging="3"/>
        <w:jc w:val="both"/>
        <w:rPr>
          <w:sz w:val="28"/>
          <w:szCs w:val="28"/>
        </w:rPr>
      </w:pPr>
      <w:r w:rsidRPr="007D2093">
        <w:rPr>
          <w:color w:val="1A1A1A"/>
          <w:sz w:val="28"/>
          <w:szCs w:val="28"/>
        </w:rPr>
        <w:t>в электронной форме на адрес электронной почты tpgdek@mail.ru с указанием в теме письма «Предложения по Всероссийскому конкурсу»;</w:t>
      </w:r>
    </w:p>
    <w:p w:rsidR="006D3FF8" w:rsidRPr="007D2093" w:rsidRDefault="007D2093" w:rsidP="007D2093">
      <w:pPr>
        <w:numPr>
          <w:ilvl w:val="0"/>
          <w:numId w:val="1"/>
        </w:numPr>
        <w:ind w:left="1" w:hanging="3"/>
        <w:jc w:val="both"/>
        <w:rPr>
          <w:sz w:val="28"/>
          <w:szCs w:val="28"/>
        </w:rPr>
      </w:pPr>
      <w:proofErr w:type="gramStart"/>
      <w:r w:rsidRPr="007D2093">
        <w:rPr>
          <w:color w:val="1A1A1A"/>
          <w:sz w:val="28"/>
          <w:szCs w:val="28"/>
        </w:rPr>
        <w:lastRenderedPageBreak/>
        <w:t xml:space="preserve">на бумажном носителе в здании Администрации муниципального образования «Гагаринский район» Смоленской области (г. Гагарин, ул. Советская, д. 8, </w:t>
      </w:r>
      <w:proofErr w:type="spellStart"/>
      <w:r w:rsidRPr="007D2093">
        <w:rPr>
          <w:color w:val="1A1A1A"/>
          <w:sz w:val="28"/>
          <w:szCs w:val="28"/>
        </w:rPr>
        <w:t>каб</w:t>
      </w:r>
      <w:proofErr w:type="spellEnd"/>
      <w:r w:rsidRPr="007D2093">
        <w:rPr>
          <w:color w:val="1A1A1A"/>
          <w:sz w:val="28"/>
          <w:szCs w:val="28"/>
        </w:rPr>
        <w:t>. 108/1.</w:t>
      </w:r>
      <w:proofErr w:type="gramEnd"/>
      <w:r w:rsidRPr="007D2093">
        <w:rPr>
          <w:color w:val="1A1A1A"/>
          <w:sz w:val="28"/>
          <w:szCs w:val="28"/>
        </w:rPr>
        <w:t xml:space="preserve"> Часы работы: 9 - 13:00 и 14:00 - 18 (</w:t>
      </w:r>
      <w:proofErr w:type="spellStart"/>
      <w:proofErr w:type="gramStart"/>
      <w:r w:rsidRPr="007D2093">
        <w:rPr>
          <w:color w:val="1A1A1A"/>
          <w:sz w:val="28"/>
          <w:szCs w:val="28"/>
        </w:rPr>
        <w:t>пн</w:t>
      </w:r>
      <w:proofErr w:type="spellEnd"/>
      <w:proofErr w:type="gramEnd"/>
      <w:r w:rsidRPr="007D2093">
        <w:rPr>
          <w:color w:val="1A1A1A"/>
          <w:sz w:val="28"/>
          <w:szCs w:val="28"/>
        </w:rPr>
        <w:t xml:space="preserve"> - </w:t>
      </w:r>
      <w:proofErr w:type="spellStart"/>
      <w:r w:rsidRPr="007D2093">
        <w:rPr>
          <w:color w:val="1A1A1A"/>
          <w:sz w:val="28"/>
          <w:szCs w:val="28"/>
        </w:rPr>
        <w:t>пт</w:t>
      </w:r>
      <w:proofErr w:type="spellEnd"/>
      <w:r w:rsidRPr="007D2093">
        <w:rPr>
          <w:color w:val="1A1A1A"/>
          <w:sz w:val="28"/>
          <w:szCs w:val="28"/>
        </w:rPr>
        <w:t>)).</w:t>
      </w:r>
    </w:p>
    <w:p w:rsidR="006D3FF8" w:rsidRPr="007D2093" w:rsidRDefault="007D2093" w:rsidP="007D2093">
      <w:pPr>
        <w:pBdr>
          <w:top w:val="nil"/>
          <w:left w:val="nil"/>
          <w:bottom w:val="nil"/>
          <w:right w:val="nil"/>
          <w:between w:val="nil"/>
        </w:pBdr>
        <w:spacing w:line="240" w:lineRule="auto"/>
        <w:ind w:leftChars="0" w:left="0" w:firstLineChars="0" w:firstLine="720"/>
        <w:jc w:val="both"/>
        <w:rPr>
          <w:color w:val="000000"/>
          <w:sz w:val="28"/>
          <w:szCs w:val="28"/>
        </w:rPr>
      </w:pPr>
      <w:r w:rsidRPr="007D2093">
        <w:rPr>
          <w:color w:val="000000"/>
          <w:sz w:val="28"/>
          <w:szCs w:val="28"/>
        </w:rPr>
        <w:t xml:space="preserve">Итоги сбора предложений по выбору общественной территории </w:t>
      </w:r>
      <w:r w:rsidRPr="007D2093">
        <w:rPr>
          <w:sz w:val="28"/>
          <w:szCs w:val="28"/>
        </w:rPr>
        <w:t>города Гагарин</w:t>
      </w:r>
      <w:r w:rsidRPr="007D2093">
        <w:rPr>
          <w:color w:val="000000"/>
          <w:sz w:val="28"/>
          <w:szCs w:val="28"/>
        </w:rPr>
        <w:t>, на которой планируется реализация проекта создания комфортной городской среды в малых городах и исторических поселениях, выглядят следующим образом:</w:t>
      </w:r>
    </w:p>
    <w:p w:rsidR="006D3FF8" w:rsidRPr="007D2093" w:rsidRDefault="006D3FF8" w:rsidP="007D2093">
      <w:pPr>
        <w:pBdr>
          <w:top w:val="nil"/>
          <w:left w:val="nil"/>
          <w:bottom w:val="nil"/>
          <w:right w:val="nil"/>
          <w:between w:val="nil"/>
        </w:pBdr>
        <w:spacing w:line="240" w:lineRule="auto"/>
        <w:ind w:left="1" w:hanging="3"/>
        <w:rPr>
          <w:color w:val="000000"/>
          <w:sz w:val="28"/>
          <w:szCs w:val="28"/>
        </w:rPr>
      </w:pP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2126"/>
        <w:gridCol w:w="1950"/>
      </w:tblGrid>
      <w:tr w:rsidR="006D3FF8" w:rsidRPr="007D2093" w:rsidTr="007D2093">
        <w:tc>
          <w:tcPr>
            <w:tcW w:w="5495"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t>Наименование общественной территории</w:t>
            </w:r>
          </w:p>
        </w:tc>
        <w:tc>
          <w:tcPr>
            <w:tcW w:w="2126"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t xml:space="preserve">Количество предложений, </w:t>
            </w:r>
          </w:p>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t>ед.</w:t>
            </w:r>
          </w:p>
        </w:tc>
        <w:tc>
          <w:tcPr>
            <w:tcW w:w="1950"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t>Доля от общего количества, %</w:t>
            </w:r>
          </w:p>
        </w:tc>
      </w:tr>
      <w:tr w:rsidR="006D3FF8" w:rsidRPr="007D2093" w:rsidTr="007D2093">
        <w:tc>
          <w:tcPr>
            <w:tcW w:w="5495" w:type="dxa"/>
          </w:tcPr>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sz w:val="28"/>
                <w:szCs w:val="28"/>
              </w:rPr>
              <w:t xml:space="preserve">Территория 1. Набережная реки </w:t>
            </w:r>
            <w:proofErr w:type="spellStart"/>
            <w:r w:rsidRPr="007D2093">
              <w:rPr>
                <w:sz w:val="28"/>
                <w:szCs w:val="28"/>
              </w:rPr>
              <w:t>Гжать</w:t>
            </w:r>
            <w:proofErr w:type="spellEnd"/>
            <w:r w:rsidRPr="007D2093">
              <w:rPr>
                <w:sz w:val="28"/>
                <w:szCs w:val="28"/>
              </w:rPr>
              <w:t xml:space="preserve"> (левая сторона), в районе ЦДТ «Звездный»</w:t>
            </w:r>
          </w:p>
        </w:tc>
        <w:tc>
          <w:tcPr>
            <w:tcW w:w="2126"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763</w:t>
            </w:r>
          </w:p>
        </w:tc>
        <w:tc>
          <w:tcPr>
            <w:tcW w:w="1950"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63</w:t>
            </w:r>
          </w:p>
        </w:tc>
      </w:tr>
      <w:tr w:rsidR="006D3FF8" w:rsidRPr="007D2093" w:rsidTr="007D2093">
        <w:tc>
          <w:tcPr>
            <w:tcW w:w="5495" w:type="dxa"/>
          </w:tcPr>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sz w:val="28"/>
                <w:szCs w:val="28"/>
              </w:rPr>
              <w:t>Территория 2. Северо-западная часть «Сквера ветеранов»</w:t>
            </w:r>
          </w:p>
        </w:tc>
        <w:tc>
          <w:tcPr>
            <w:tcW w:w="2126"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335</w:t>
            </w:r>
          </w:p>
        </w:tc>
        <w:tc>
          <w:tcPr>
            <w:tcW w:w="1950"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28</w:t>
            </w:r>
          </w:p>
        </w:tc>
      </w:tr>
      <w:tr w:rsidR="006D3FF8" w:rsidRPr="007D2093" w:rsidTr="007D2093">
        <w:tc>
          <w:tcPr>
            <w:tcW w:w="5495" w:type="dxa"/>
          </w:tcPr>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sz w:val="28"/>
                <w:szCs w:val="28"/>
              </w:rPr>
              <w:t>Другое</w:t>
            </w:r>
          </w:p>
        </w:tc>
        <w:tc>
          <w:tcPr>
            <w:tcW w:w="2126"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113</w:t>
            </w:r>
          </w:p>
        </w:tc>
        <w:tc>
          <w:tcPr>
            <w:tcW w:w="1950" w:type="dxa"/>
          </w:tcPr>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sz w:val="28"/>
                <w:szCs w:val="28"/>
              </w:rPr>
              <w:t>9</w:t>
            </w:r>
          </w:p>
        </w:tc>
      </w:tr>
      <w:tr w:rsidR="006D3FF8" w:rsidRPr="007D2093" w:rsidTr="007D2093">
        <w:tc>
          <w:tcPr>
            <w:tcW w:w="5495" w:type="dxa"/>
          </w:tcPr>
          <w:p w:rsidR="006D3FF8" w:rsidRPr="007D2093" w:rsidRDefault="007D2093" w:rsidP="007D2093">
            <w:pPr>
              <w:pBdr>
                <w:top w:val="nil"/>
                <w:left w:val="nil"/>
                <w:bottom w:val="nil"/>
                <w:right w:val="nil"/>
                <w:between w:val="nil"/>
              </w:pBdr>
              <w:spacing w:line="240" w:lineRule="auto"/>
              <w:ind w:left="1" w:hanging="3"/>
              <w:jc w:val="both"/>
              <w:rPr>
                <w:sz w:val="28"/>
                <w:szCs w:val="28"/>
              </w:rPr>
            </w:pPr>
            <w:r w:rsidRPr="007D2093">
              <w:rPr>
                <w:sz w:val="28"/>
                <w:szCs w:val="28"/>
              </w:rPr>
              <w:t>Всего</w:t>
            </w:r>
          </w:p>
        </w:tc>
        <w:tc>
          <w:tcPr>
            <w:tcW w:w="2126" w:type="dxa"/>
          </w:tcPr>
          <w:p w:rsidR="006D3FF8" w:rsidRPr="007D2093" w:rsidRDefault="007D2093" w:rsidP="007D2093">
            <w:pPr>
              <w:pBdr>
                <w:top w:val="nil"/>
                <w:left w:val="nil"/>
                <w:bottom w:val="nil"/>
                <w:right w:val="nil"/>
                <w:between w:val="nil"/>
              </w:pBdr>
              <w:spacing w:line="240" w:lineRule="auto"/>
              <w:ind w:left="1" w:hanging="3"/>
              <w:jc w:val="center"/>
              <w:rPr>
                <w:sz w:val="28"/>
                <w:szCs w:val="28"/>
              </w:rPr>
            </w:pPr>
            <w:r w:rsidRPr="007D2093">
              <w:rPr>
                <w:sz w:val="28"/>
                <w:szCs w:val="28"/>
              </w:rPr>
              <w:t>1214</w:t>
            </w:r>
          </w:p>
        </w:tc>
        <w:tc>
          <w:tcPr>
            <w:tcW w:w="1950" w:type="dxa"/>
          </w:tcPr>
          <w:p w:rsidR="006D3FF8" w:rsidRPr="007D2093" w:rsidRDefault="007D2093" w:rsidP="007D2093">
            <w:pPr>
              <w:pBdr>
                <w:top w:val="nil"/>
                <w:left w:val="nil"/>
                <w:bottom w:val="nil"/>
                <w:right w:val="nil"/>
                <w:between w:val="nil"/>
              </w:pBdr>
              <w:spacing w:line="240" w:lineRule="auto"/>
              <w:ind w:left="1" w:hanging="3"/>
              <w:jc w:val="center"/>
              <w:rPr>
                <w:sz w:val="28"/>
                <w:szCs w:val="28"/>
              </w:rPr>
            </w:pPr>
            <w:r w:rsidRPr="007D2093">
              <w:rPr>
                <w:sz w:val="28"/>
                <w:szCs w:val="28"/>
              </w:rPr>
              <w:t>100</w:t>
            </w:r>
          </w:p>
        </w:tc>
      </w:tr>
    </w:tbl>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2" w:firstLineChars="0" w:firstLine="722"/>
        <w:jc w:val="both"/>
        <w:rPr>
          <w:sz w:val="28"/>
          <w:szCs w:val="28"/>
        </w:rPr>
      </w:pPr>
      <w:r w:rsidRPr="007D2093">
        <w:rPr>
          <w:sz w:val="28"/>
          <w:szCs w:val="28"/>
        </w:rPr>
        <w:t xml:space="preserve">В вариант «Другое» вошли следующие предложения: </w:t>
      </w:r>
      <w:r w:rsidRPr="007D2093">
        <w:rPr>
          <w:color w:val="000000"/>
          <w:sz w:val="28"/>
          <w:szCs w:val="28"/>
        </w:rPr>
        <w:t xml:space="preserve"> </w:t>
      </w:r>
      <w:r>
        <w:rPr>
          <w:color w:val="000000"/>
          <w:sz w:val="28"/>
          <w:szCs w:val="28"/>
        </w:rPr>
        <w:t>«Городской п</w:t>
      </w:r>
      <w:r w:rsidRPr="007D2093">
        <w:rPr>
          <w:sz w:val="28"/>
          <w:szCs w:val="28"/>
        </w:rPr>
        <w:t xml:space="preserve">арк </w:t>
      </w:r>
      <w:r>
        <w:rPr>
          <w:sz w:val="28"/>
          <w:szCs w:val="28"/>
        </w:rPr>
        <w:t xml:space="preserve">имени Федора </w:t>
      </w:r>
      <w:r w:rsidRPr="007D2093">
        <w:rPr>
          <w:sz w:val="28"/>
          <w:szCs w:val="28"/>
        </w:rPr>
        <w:t>Солнцева</w:t>
      </w:r>
      <w:r>
        <w:rPr>
          <w:sz w:val="28"/>
          <w:szCs w:val="28"/>
        </w:rPr>
        <w:t>»</w:t>
      </w:r>
      <w:r w:rsidRPr="007D2093">
        <w:rPr>
          <w:sz w:val="28"/>
          <w:szCs w:val="28"/>
        </w:rPr>
        <w:t>, территория</w:t>
      </w:r>
      <w:r>
        <w:rPr>
          <w:sz w:val="28"/>
          <w:szCs w:val="28"/>
        </w:rPr>
        <w:t xml:space="preserve"> в районе</w:t>
      </w:r>
      <w:r w:rsidRPr="007D2093">
        <w:rPr>
          <w:sz w:val="28"/>
          <w:szCs w:val="28"/>
        </w:rPr>
        <w:t xml:space="preserve"> универмага, территория детской больницы, дворовые территории и детские площадки. Также предлагается создать </w:t>
      </w:r>
      <w:proofErr w:type="spellStart"/>
      <w:r w:rsidRPr="007D2093">
        <w:rPr>
          <w:sz w:val="28"/>
          <w:szCs w:val="28"/>
        </w:rPr>
        <w:t>веломаршрут</w:t>
      </w:r>
      <w:proofErr w:type="spellEnd"/>
      <w:r w:rsidRPr="007D2093">
        <w:rPr>
          <w:sz w:val="28"/>
          <w:szCs w:val="28"/>
        </w:rPr>
        <w:t xml:space="preserve"> по городу. Территория, набравшая большинство голосов, расценивается горожанами как любимое место для прогулок и отдыха. </w:t>
      </w:r>
    </w:p>
    <w:p w:rsidR="006D3FF8" w:rsidRPr="007D2093" w:rsidRDefault="006D3FF8" w:rsidP="007D2093">
      <w:pPr>
        <w:pBdr>
          <w:top w:val="nil"/>
          <w:left w:val="nil"/>
          <w:bottom w:val="nil"/>
          <w:right w:val="nil"/>
          <w:between w:val="nil"/>
        </w:pBdr>
        <w:spacing w:line="240" w:lineRule="auto"/>
        <w:ind w:left="1" w:hanging="3"/>
        <w:jc w:val="both"/>
        <w:rPr>
          <w:sz w:val="28"/>
          <w:szCs w:val="28"/>
        </w:rPr>
      </w:pPr>
    </w:p>
    <w:p w:rsidR="006D3FF8" w:rsidRPr="007D2093" w:rsidRDefault="007D2093" w:rsidP="007D2093">
      <w:pPr>
        <w:pBdr>
          <w:top w:val="nil"/>
          <w:left w:val="nil"/>
          <w:bottom w:val="nil"/>
          <w:right w:val="nil"/>
          <w:between w:val="nil"/>
        </w:pBdr>
        <w:spacing w:line="240" w:lineRule="auto"/>
        <w:ind w:left="-2" w:firstLineChars="0" w:firstLine="722"/>
        <w:jc w:val="both"/>
        <w:rPr>
          <w:color w:val="000000"/>
          <w:sz w:val="28"/>
          <w:szCs w:val="28"/>
        </w:rPr>
      </w:pPr>
      <w:r w:rsidRPr="007D2093">
        <w:rPr>
          <w:color w:val="000000"/>
          <w:sz w:val="28"/>
          <w:szCs w:val="28"/>
        </w:rPr>
        <w:t>Председательствующий сообщил, что в соответствии с утвержденным Порядком деятельности общественной комиссии необходимо определить общественную территорию с целью участия  во Всероссийском конкурсе  лучших проектов создания комфортной городской среды в малых городах и исторических поселениях в 202</w:t>
      </w:r>
      <w:r w:rsidRPr="007D2093">
        <w:rPr>
          <w:sz w:val="28"/>
          <w:szCs w:val="28"/>
        </w:rPr>
        <w:t>4</w:t>
      </w:r>
      <w:r w:rsidRPr="007D2093">
        <w:rPr>
          <w:color w:val="000000"/>
          <w:sz w:val="28"/>
          <w:szCs w:val="28"/>
        </w:rPr>
        <w:t xml:space="preserve"> год</w:t>
      </w:r>
      <w:r w:rsidRPr="007D2093">
        <w:rPr>
          <w:sz w:val="28"/>
          <w:szCs w:val="28"/>
        </w:rPr>
        <w:t>у</w:t>
      </w:r>
      <w:r w:rsidRPr="007D2093">
        <w:rPr>
          <w:color w:val="000000"/>
          <w:sz w:val="28"/>
          <w:szCs w:val="28"/>
        </w:rPr>
        <w:t>.</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u w:val="single"/>
        </w:rPr>
      </w:pP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b/>
          <w:color w:val="000000"/>
          <w:sz w:val="28"/>
          <w:szCs w:val="28"/>
        </w:rPr>
        <w:t>ОБЩЕСТВЕННАЯ КОМИССИЯ РЕШИЛА:</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u w:val="single"/>
        </w:rPr>
      </w:pPr>
    </w:p>
    <w:p w:rsidR="006D3FF8" w:rsidRPr="007D2093" w:rsidRDefault="007D2093" w:rsidP="007D2093">
      <w:pPr>
        <w:pBdr>
          <w:top w:val="nil"/>
          <w:left w:val="nil"/>
          <w:bottom w:val="nil"/>
          <w:right w:val="nil"/>
          <w:between w:val="nil"/>
        </w:pBdr>
        <w:spacing w:line="240" w:lineRule="auto"/>
        <w:ind w:leftChars="0" w:left="0" w:firstLineChars="0" w:firstLine="720"/>
        <w:jc w:val="both"/>
        <w:rPr>
          <w:color w:val="000000"/>
          <w:sz w:val="28"/>
          <w:szCs w:val="28"/>
        </w:rPr>
      </w:pPr>
      <w:r w:rsidRPr="007D2093">
        <w:rPr>
          <w:color w:val="000000"/>
          <w:sz w:val="28"/>
          <w:szCs w:val="28"/>
        </w:rPr>
        <w:t>Определить общественную территорию для участия во Всероссийском конкурсе лучших проектов создания комфортной городской среды в малых городах и исторических поселениях, набравшую наибольшее количество предложений –</w:t>
      </w:r>
      <w:r w:rsidRPr="007D2093">
        <w:rPr>
          <w:sz w:val="28"/>
          <w:szCs w:val="28"/>
        </w:rPr>
        <w:t xml:space="preserve"> Набережная реки </w:t>
      </w:r>
      <w:proofErr w:type="spellStart"/>
      <w:r w:rsidRPr="007D2093">
        <w:rPr>
          <w:sz w:val="28"/>
          <w:szCs w:val="28"/>
        </w:rPr>
        <w:t>Гжать</w:t>
      </w:r>
      <w:proofErr w:type="spellEnd"/>
      <w:r w:rsidRPr="007D2093">
        <w:rPr>
          <w:sz w:val="28"/>
          <w:szCs w:val="28"/>
        </w:rPr>
        <w:t xml:space="preserve"> (левая сторона), в районе ЦДТ «Звездный».</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rPr>
      </w:pPr>
    </w:p>
    <w:p w:rsidR="006D3FF8" w:rsidRPr="007D2093" w:rsidRDefault="007D2093" w:rsidP="007D2093">
      <w:pPr>
        <w:pBdr>
          <w:top w:val="nil"/>
          <w:left w:val="nil"/>
          <w:bottom w:val="nil"/>
          <w:right w:val="nil"/>
          <w:between w:val="nil"/>
        </w:pBdr>
        <w:spacing w:line="240" w:lineRule="auto"/>
        <w:ind w:left="1" w:hanging="3"/>
        <w:jc w:val="both"/>
        <w:rPr>
          <w:color w:val="000000"/>
          <w:sz w:val="28"/>
          <w:szCs w:val="28"/>
        </w:rPr>
      </w:pPr>
      <w:r w:rsidRPr="007D2093">
        <w:rPr>
          <w:b/>
          <w:color w:val="000000"/>
          <w:sz w:val="28"/>
          <w:szCs w:val="28"/>
        </w:rPr>
        <w:t xml:space="preserve">ГОЛОСОВАЛИ: </w:t>
      </w:r>
      <w:r w:rsidRPr="007D2093">
        <w:rPr>
          <w:color w:val="000000"/>
          <w:sz w:val="28"/>
          <w:szCs w:val="28"/>
        </w:rPr>
        <w:t xml:space="preserve">«за»- </w:t>
      </w:r>
      <w:r w:rsidR="006C3A14">
        <w:rPr>
          <w:color w:val="000000"/>
          <w:sz w:val="28"/>
          <w:szCs w:val="28"/>
        </w:rPr>
        <w:t>13</w:t>
      </w:r>
      <w:r w:rsidRPr="007D2093">
        <w:rPr>
          <w:color w:val="000000"/>
          <w:sz w:val="28"/>
          <w:szCs w:val="28"/>
        </w:rPr>
        <w:t xml:space="preserve"> (</w:t>
      </w:r>
      <w:r w:rsidR="006C3A14">
        <w:rPr>
          <w:color w:val="000000"/>
          <w:sz w:val="28"/>
          <w:szCs w:val="28"/>
        </w:rPr>
        <w:t>тринадцать</w:t>
      </w:r>
      <w:bookmarkStart w:id="1" w:name="_GoBack"/>
      <w:bookmarkEnd w:id="1"/>
      <w:r w:rsidRPr="007D2093">
        <w:rPr>
          <w:color w:val="000000"/>
          <w:sz w:val="28"/>
          <w:szCs w:val="28"/>
        </w:rPr>
        <w:t xml:space="preserve">), «против» - нет, «воздержались» - нет. </w:t>
      </w:r>
    </w:p>
    <w:p w:rsidR="007D2093" w:rsidRDefault="007D2093" w:rsidP="007D2093">
      <w:pPr>
        <w:pBdr>
          <w:top w:val="nil"/>
          <w:left w:val="nil"/>
          <w:bottom w:val="nil"/>
          <w:right w:val="nil"/>
          <w:between w:val="nil"/>
        </w:pBdr>
        <w:spacing w:line="240" w:lineRule="auto"/>
        <w:ind w:left="1" w:hanging="3"/>
        <w:jc w:val="both"/>
        <w:rPr>
          <w:sz w:val="28"/>
          <w:szCs w:val="28"/>
        </w:rPr>
      </w:pPr>
    </w:p>
    <w:p w:rsidR="007D2093" w:rsidRDefault="007D2093" w:rsidP="007D2093">
      <w:pPr>
        <w:pBdr>
          <w:top w:val="nil"/>
          <w:left w:val="nil"/>
          <w:bottom w:val="nil"/>
          <w:right w:val="nil"/>
          <w:between w:val="nil"/>
        </w:pBdr>
        <w:spacing w:line="240" w:lineRule="auto"/>
        <w:ind w:left="1" w:hanging="3"/>
        <w:jc w:val="both"/>
        <w:rPr>
          <w:sz w:val="28"/>
          <w:szCs w:val="28"/>
        </w:rPr>
      </w:pPr>
    </w:p>
    <w:p w:rsidR="006D3FF8" w:rsidRPr="007D2093" w:rsidRDefault="007D2093" w:rsidP="007D2093">
      <w:pPr>
        <w:pBdr>
          <w:top w:val="nil"/>
          <w:left w:val="nil"/>
          <w:bottom w:val="nil"/>
          <w:right w:val="nil"/>
          <w:between w:val="nil"/>
        </w:pBdr>
        <w:spacing w:line="240" w:lineRule="auto"/>
        <w:ind w:left="1" w:hanging="3"/>
        <w:jc w:val="both"/>
        <w:rPr>
          <w:sz w:val="28"/>
          <w:szCs w:val="28"/>
        </w:rPr>
      </w:pPr>
      <w:r w:rsidRPr="007D2093">
        <w:rPr>
          <w:sz w:val="28"/>
          <w:szCs w:val="28"/>
        </w:rPr>
        <w:t xml:space="preserve">Председатель </w:t>
      </w:r>
    </w:p>
    <w:p w:rsidR="006D3FF8" w:rsidRDefault="007D2093" w:rsidP="007D2093">
      <w:pPr>
        <w:pBdr>
          <w:top w:val="nil"/>
          <w:left w:val="nil"/>
          <w:bottom w:val="nil"/>
          <w:right w:val="nil"/>
          <w:between w:val="nil"/>
        </w:pBdr>
        <w:spacing w:line="240" w:lineRule="auto"/>
        <w:ind w:left="1" w:hanging="3"/>
        <w:jc w:val="both"/>
        <w:rPr>
          <w:sz w:val="28"/>
          <w:szCs w:val="28"/>
        </w:rPr>
      </w:pPr>
      <w:r w:rsidRPr="007D2093">
        <w:rPr>
          <w:sz w:val="28"/>
          <w:szCs w:val="28"/>
        </w:rPr>
        <w:t xml:space="preserve">общественной комиссии                  </w:t>
      </w:r>
      <w:r>
        <w:rPr>
          <w:sz w:val="28"/>
          <w:szCs w:val="28"/>
        </w:rPr>
        <w:t xml:space="preserve">   </w:t>
      </w:r>
      <w:r w:rsidRPr="007D2093">
        <w:rPr>
          <w:sz w:val="28"/>
          <w:szCs w:val="28"/>
        </w:rPr>
        <w:t xml:space="preserve">                  </w:t>
      </w:r>
      <w:r>
        <w:rPr>
          <w:sz w:val="28"/>
          <w:szCs w:val="28"/>
        </w:rPr>
        <w:t xml:space="preserve">    </w:t>
      </w:r>
      <w:r w:rsidRPr="007D2093">
        <w:rPr>
          <w:sz w:val="28"/>
          <w:szCs w:val="28"/>
        </w:rPr>
        <w:t xml:space="preserve">                          И. А. Толпыгина</w:t>
      </w:r>
    </w:p>
    <w:p w:rsidR="007D2093" w:rsidRPr="007D2093" w:rsidRDefault="007D2093" w:rsidP="007D2093">
      <w:pPr>
        <w:pBdr>
          <w:top w:val="nil"/>
          <w:left w:val="nil"/>
          <w:bottom w:val="nil"/>
          <w:right w:val="nil"/>
          <w:between w:val="nil"/>
        </w:pBdr>
        <w:spacing w:line="240" w:lineRule="auto"/>
        <w:ind w:left="1" w:hanging="3"/>
        <w:jc w:val="both"/>
        <w:rPr>
          <w:sz w:val="28"/>
          <w:szCs w:val="28"/>
        </w:rPr>
      </w:pPr>
    </w:p>
    <w:p w:rsidR="006D3FF8" w:rsidRPr="007D2093" w:rsidRDefault="007D2093" w:rsidP="007D2093">
      <w:pPr>
        <w:ind w:left="1" w:hanging="3"/>
        <w:rPr>
          <w:sz w:val="28"/>
          <w:szCs w:val="28"/>
        </w:rPr>
      </w:pPr>
      <w:r w:rsidRPr="007D2093">
        <w:rPr>
          <w:sz w:val="28"/>
          <w:szCs w:val="28"/>
        </w:rPr>
        <w:t xml:space="preserve">Секретарь общественной комиссии                </w:t>
      </w:r>
      <w:r>
        <w:rPr>
          <w:sz w:val="28"/>
          <w:szCs w:val="28"/>
        </w:rPr>
        <w:t xml:space="preserve">  </w:t>
      </w:r>
      <w:r w:rsidRPr="007D2093">
        <w:rPr>
          <w:sz w:val="28"/>
          <w:szCs w:val="28"/>
        </w:rPr>
        <w:t xml:space="preserve">                           Ю. А. Моисеенкова</w:t>
      </w: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highlight w:val="red"/>
        </w:rPr>
      </w:pPr>
    </w:p>
    <w:p w:rsidR="006D3FF8" w:rsidRPr="007D2093" w:rsidRDefault="006D3FF8" w:rsidP="007D2093">
      <w:pPr>
        <w:pBdr>
          <w:top w:val="nil"/>
          <w:left w:val="nil"/>
          <w:bottom w:val="nil"/>
          <w:right w:val="nil"/>
          <w:between w:val="nil"/>
        </w:pBdr>
        <w:spacing w:line="240" w:lineRule="auto"/>
        <w:ind w:left="1" w:hanging="3"/>
        <w:jc w:val="both"/>
        <w:rPr>
          <w:color w:val="000000"/>
          <w:sz w:val="28"/>
          <w:szCs w:val="28"/>
          <w:highlight w:val="red"/>
        </w:rPr>
      </w:pPr>
    </w:p>
    <w:p w:rsidR="006D3FF8" w:rsidRPr="007D2093" w:rsidRDefault="007D2093" w:rsidP="007D2093">
      <w:pPr>
        <w:pBdr>
          <w:top w:val="nil"/>
          <w:left w:val="nil"/>
          <w:bottom w:val="nil"/>
          <w:right w:val="nil"/>
          <w:between w:val="nil"/>
        </w:pBdr>
        <w:spacing w:line="240" w:lineRule="auto"/>
        <w:ind w:left="1" w:hanging="3"/>
        <w:jc w:val="center"/>
        <w:rPr>
          <w:color w:val="000000"/>
          <w:sz w:val="28"/>
          <w:szCs w:val="28"/>
        </w:rPr>
      </w:pPr>
      <w:r w:rsidRPr="007D2093">
        <w:rPr>
          <w:color w:val="000000"/>
          <w:sz w:val="28"/>
          <w:szCs w:val="28"/>
        </w:rPr>
        <w:lastRenderedPageBreak/>
        <w:t>СПИСОК ПРИСУТСТВУЮЩИХ ЧЛЕНОВ ОБЩЕСТВЕННОЙ КОМИССИИ</w:t>
      </w:r>
    </w:p>
    <w:tbl>
      <w:tblPr>
        <w:tblpPr w:leftFromText="180" w:rightFromText="180" w:vertAnchor="text" w:horzAnchor="margin" w:tblpY="116"/>
        <w:tblW w:w="10076" w:type="dxa"/>
        <w:tblLayout w:type="fixed"/>
        <w:tblLook w:val="0000" w:firstRow="0" w:lastRow="0" w:firstColumn="0" w:lastColumn="0" w:noHBand="0" w:noVBand="0"/>
      </w:tblPr>
      <w:tblGrid>
        <w:gridCol w:w="4808"/>
        <w:gridCol w:w="311"/>
        <w:gridCol w:w="4957"/>
      </w:tblGrid>
      <w:tr w:rsidR="006C3A14" w:rsidRPr="00C264C9" w:rsidTr="00E937F5">
        <w:trPr>
          <w:trHeight w:val="222"/>
        </w:trPr>
        <w:tc>
          <w:tcPr>
            <w:tcW w:w="4808" w:type="dxa"/>
          </w:tcPr>
          <w:p w:rsidR="006C3A14" w:rsidRDefault="006C3A14" w:rsidP="006C3A14">
            <w:pPr>
              <w:snapToGrid w:val="0"/>
              <w:ind w:left="1" w:hanging="3"/>
              <w:textDirection w:val="lrTb"/>
              <w:rPr>
                <w:sz w:val="28"/>
                <w:szCs w:val="28"/>
              </w:rPr>
            </w:pPr>
            <w:r w:rsidRPr="00036CE7">
              <w:rPr>
                <w:sz w:val="28"/>
                <w:szCs w:val="28"/>
              </w:rPr>
              <w:t>Председатель комиссии:</w:t>
            </w:r>
          </w:p>
          <w:p w:rsidR="006C3A14" w:rsidRDefault="006C3A14" w:rsidP="006C3A14">
            <w:pPr>
              <w:snapToGrid w:val="0"/>
              <w:ind w:left="1" w:hanging="3"/>
              <w:textDirection w:val="lrTb"/>
              <w:rPr>
                <w:sz w:val="28"/>
                <w:szCs w:val="28"/>
              </w:rPr>
            </w:pPr>
            <w:r>
              <w:rPr>
                <w:sz w:val="28"/>
                <w:szCs w:val="28"/>
              </w:rPr>
              <w:t>Толпыгина Ирина Александровна</w:t>
            </w:r>
          </w:p>
          <w:p w:rsidR="006C3A14" w:rsidRPr="00C264C9" w:rsidRDefault="006C3A14" w:rsidP="006C3A14">
            <w:pPr>
              <w:shd w:val="clear" w:color="auto" w:fill="FFFFFF"/>
              <w:ind w:left="1" w:hanging="3"/>
              <w:jc w:val="both"/>
              <w:textDirection w:val="lrTb"/>
              <w:rPr>
                <w:sz w:val="28"/>
                <w:szCs w:val="28"/>
              </w:rPr>
            </w:pPr>
          </w:p>
        </w:tc>
        <w:tc>
          <w:tcPr>
            <w:tcW w:w="311" w:type="dxa"/>
          </w:tcPr>
          <w:p w:rsidR="006C3A14" w:rsidRDefault="006C3A14" w:rsidP="006C3A14">
            <w:pPr>
              <w:snapToGrid w:val="0"/>
              <w:ind w:left="1" w:hanging="3"/>
              <w:jc w:val="both"/>
              <w:textDirection w:val="lrTb"/>
              <w:rPr>
                <w:sz w:val="28"/>
                <w:szCs w:val="28"/>
              </w:rPr>
            </w:pPr>
          </w:p>
          <w:p w:rsidR="006C3A14" w:rsidRPr="00C264C9" w:rsidRDefault="006C3A14" w:rsidP="006C3A14">
            <w:pPr>
              <w:snapToGrid w:val="0"/>
              <w:ind w:left="1" w:hanging="3"/>
              <w:jc w:val="both"/>
              <w:textDirection w:val="lrTb"/>
              <w:rPr>
                <w:sz w:val="28"/>
                <w:szCs w:val="28"/>
              </w:rPr>
            </w:pPr>
            <w:r w:rsidRPr="00C264C9">
              <w:rPr>
                <w:sz w:val="28"/>
                <w:szCs w:val="28"/>
              </w:rPr>
              <w:t>-</w:t>
            </w:r>
          </w:p>
          <w:p w:rsidR="006C3A14" w:rsidRPr="00C264C9" w:rsidRDefault="006C3A14" w:rsidP="006C3A14">
            <w:pPr>
              <w:snapToGrid w:val="0"/>
              <w:ind w:left="1" w:hanging="3"/>
              <w:jc w:val="both"/>
              <w:textDirection w:val="lrTb"/>
              <w:rPr>
                <w:sz w:val="28"/>
                <w:szCs w:val="28"/>
              </w:rPr>
            </w:pPr>
          </w:p>
        </w:tc>
        <w:tc>
          <w:tcPr>
            <w:tcW w:w="4957" w:type="dxa"/>
          </w:tcPr>
          <w:p w:rsidR="006C3A14" w:rsidRDefault="006C3A14" w:rsidP="006C3A14">
            <w:pPr>
              <w:keepLines/>
              <w:snapToGrid w:val="0"/>
              <w:ind w:left="1" w:right="221" w:hanging="3"/>
              <w:jc w:val="both"/>
              <w:textDirection w:val="lrTb"/>
              <w:rPr>
                <w:sz w:val="28"/>
                <w:szCs w:val="28"/>
              </w:rPr>
            </w:pPr>
          </w:p>
          <w:p w:rsidR="006C3A14" w:rsidRPr="00C264C9" w:rsidRDefault="006C3A14" w:rsidP="006C3A14">
            <w:pPr>
              <w:keepLines/>
              <w:snapToGrid w:val="0"/>
              <w:ind w:left="1" w:right="-63" w:hanging="3"/>
              <w:jc w:val="both"/>
              <w:textDirection w:val="lrTb"/>
              <w:rPr>
                <w:sz w:val="28"/>
                <w:szCs w:val="28"/>
              </w:rPr>
            </w:pPr>
            <w:r>
              <w:rPr>
                <w:sz w:val="28"/>
                <w:szCs w:val="28"/>
              </w:rPr>
              <w:t xml:space="preserve">начальник </w:t>
            </w:r>
            <w:r w:rsidRPr="009A3A76">
              <w:rPr>
                <w:sz w:val="28"/>
                <w:szCs w:val="28"/>
              </w:rPr>
              <w:t>Управления по строительству и жилищно-коммунальному хозяйству Администрации муниципального образования «Гагаринский район» Смоленской области</w:t>
            </w:r>
            <w:r w:rsidRPr="00F666A2">
              <w:rPr>
                <w:sz w:val="28"/>
                <w:szCs w:val="28"/>
              </w:rPr>
              <w:t>.</w:t>
            </w:r>
          </w:p>
        </w:tc>
      </w:tr>
      <w:tr w:rsidR="006C3A14" w:rsidRPr="00C264C9" w:rsidTr="00E937F5">
        <w:trPr>
          <w:trHeight w:val="222"/>
        </w:trPr>
        <w:tc>
          <w:tcPr>
            <w:tcW w:w="4808" w:type="dxa"/>
          </w:tcPr>
          <w:p w:rsidR="006C3A14" w:rsidRDefault="006C3A14" w:rsidP="006C3A14">
            <w:pPr>
              <w:snapToGrid w:val="0"/>
              <w:ind w:left="1" w:hanging="3"/>
              <w:textDirection w:val="lrTb"/>
              <w:rPr>
                <w:sz w:val="28"/>
                <w:szCs w:val="28"/>
              </w:rPr>
            </w:pPr>
            <w:r>
              <w:rPr>
                <w:sz w:val="28"/>
                <w:szCs w:val="28"/>
              </w:rPr>
              <w:t>Заместитель председателя комиссии:</w:t>
            </w:r>
          </w:p>
          <w:p w:rsidR="006C3A14" w:rsidRPr="00036CE7" w:rsidRDefault="006C3A14" w:rsidP="006C3A14">
            <w:pPr>
              <w:snapToGrid w:val="0"/>
              <w:ind w:left="1" w:hanging="3"/>
              <w:textDirection w:val="lrTb"/>
              <w:rPr>
                <w:sz w:val="28"/>
                <w:szCs w:val="28"/>
              </w:rPr>
            </w:pPr>
            <w:proofErr w:type="spellStart"/>
            <w:r>
              <w:rPr>
                <w:sz w:val="28"/>
                <w:szCs w:val="28"/>
              </w:rPr>
              <w:t>Сапенков</w:t>
            </w:r>
            <w:proofErr w:type="spellEnd"/>
            <w:r>
              <w:rPr>
                <w:sz w:val="28"/>
                <w:szCs w:val="28"/>
              </w:rPr>
              <w:t xml:space="preserve"> Сергей Юрьевич</w:t>
            </w:r>
          </w:p>
        </w:tc>
        <w:tc>
          <w:tcPr>
            <w:tcW w:w="311" w:type="dxa"/>
          </w:tcPr>
          <w:p w:rsidR="006C3A14" w:rsidRDefault="006C3A14" w:rsidP="006C3A14">
            <w:pPr>
              <w:snapToGrid w:val="0"/>
              <w:ind w:left="1" w:hanging="3"/>
              <w:jc w:val="both"/>
              <w:textDirection w:val="lrTb"/>
              <w:rPr>
                <w:sz w:val="28"/>
                <w:szCs w:val="28"/>
              </w:rPr>
            </w:pPr>
          </w:p>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Default="006C3A14" w:rsidP="006C3A14">
            <w:pPr>
              <w:keepLines/>
              <w:snapToGrid w:val="0"/>
              <w:ind w:left="1" w:right="221" w:hanging="3"/>
              <w:jc w:val="both"/>
              <w:textDirection w:val="lrTb"/>
              <w:rPr>
                <w:sz w:val="28"/>
                <w:szCs w:val="28"/>
              </w:rPr>
            </w:pPr>
          </w:p>
          <w:p w:rsidR="006C3A14" w:rsidRDefault="006C3A14" w:rsidP="006C3A14">
            <w:pPr>
              <w:keepLines/>
              <w:snapToGrid w:val="0"/>
              <w:ind w:left="1" w:right="221" w:hanging="3"/>
              <w:jc w:val="both"/>
              <w:textDirection w:val="lrTb"/>
              <w:rPr>
                <w:sz w:val="28"/>
                <w:szCs w:val="28"/>
              </w:rPr>
            </w:pPr>
            <w:r>
              <w:rPr>
                <w:sz w:val="28"/>
                <w:szCs w:val="28"/>
              </w:rPr>
              <w:t xml:space="preserve">заместитель начальника Управления – начальник отдела </w:t>
            </w:r>
            <w:r w:rsidRPr="000B362D">
              <w:rPr>
                <w:sz w:val="28"/>
                <w:szCs w:val="28"/>
              </w:rPr>
              <w:t>Управления по строительству и жилищно-коммунальному хозяйству Администрации муниципального образования «Гагаринский район» Смоленской области.</w:t>
            </w:r>
          </w:p>
        </w:tc>
      </w:tr>
      <w:tr w:rsidR="006C3A14" w:rsidRPr="00C264C9" w:rsidTr="00E937F5">
        <w:trPr>
          <w:trHeight w:val="222"/>
        </w:trPr>
        <w:tc>
          <w:tcPr>
            <w:tcW w:w="4808" w:type="dxa"/>
          </w:tcPr>
          <w:p w:rsidR="006C3A14" w:rsidRDefault="006C3A14" w:rsidP="006C3A14">
            <w:pPr>
              <w:snapToGrid w:val="0"/>
              <w:ind w:left="1" w:hanging="3"/>
              <w:textDirection w:val="lrTb"/>
              <w:rPr>
                <w:sz w:val="28"/>
                <w:szCs w:val="28"/>
              </w:rPr>
            </w:pPr>
            <w:r w:rsidRPr="00036CE7">
              <w:rPr>
                <w:sz w:val="28"/>
                <w:szCs w:val="28"/>
              </w:rPr>
              <w:t>Секретарь комиссии:</w:t>
            </w:r>
          </w:p>
          <w:p w:rsidR="006C3A14" w:rsidRDefault="006C3A14" w:rsidP="006C3A14">
            <w:pPr>
              <w:snapToGrid w:val="0"/>
              <w:ind w:left="1" w:hanging="3"/>
              <w:textDirection w:val="lrTb"/>
              <w:rPr>
                <w:sz w:val="28"/>
                <w:szCs w:val="28"/>
              </w:rPr>
            </w:pPr>
            <w:r>
              <w:rPr>
                <w:sz w:val="28"/>
                <w:szCs w:val="28"/>
              </w:rPr>
              <w:t>Моисеенкова Юлия Андреевна</w:t>
            </w: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p>
          <w:p w:rsidR="006C3A14" w:rsidRDefault="006C3A14" w:rsidP="006C3A14">
            <w:pPr>
              <w:ind w:left="1" w:hanging="3"/>
              <w:textDirection w:val="lrTb"/>
              <w:rPr>
                <w:sz w:val="28"/>
                <w:szCs w:val="28"/>
              </w:rPr>
            </w:pPr>
            <w:r>
              <w:rPr>
                <w:sz w:val="28"/>
                <w:szCs w:val="28"/>
              </w:rPr>
              <w:t>Члены комиссии:</w:t>
            </w:r>
          </w:p>
          <w:p w:rsidR="006C3A14" w:rsidRPr="00F215B5" w:rsidRDefault="006C3A14" w:rsidP="006C3A14">
            <w:pPr>
              <w:ind w:left="1" w:hanging="3"/>
              <w:textDirection w:val="lrTb"/>
              <w:rPr>
                <w:sz w:val="28"/>
                <w:szCs w:val="28"/>
              </w:rPr>
            </w:pPr>
          </w:p>
        </w:tc>
        <w:tc>
          <w:tcPr>
            <w:tcW w:w="311" w:type="dxa"/>
          </w:tcPr>
          <w:p w:rsidR="006C3A14" w:rsidRDefault="006C3A14" w:rsidP="006C3A14">
            <w:pPr>
              <w:snapToGrid w:val="0"/>
              <w:ind w:left="1" w:hanging="3"/>
              <w:jc w:val="both"/>
              <w:textDirection w:val="lrTb"/>
              <w:rPr>
                <w:sz w:val="28"/>
                <w:szCs w:val="28"/>
              </w:rPr>
            </w:pPr>
          </w:p>
          <w:p w:rsidR="006C3A14" w:rsidRPr="00C264C9" w:rsidRDefault="006C3A14" w:rsidP="006C3A14">
            <w:pPr>
              <w:snapToGrid w:val="0"/>
              <w:ind w:left="1" w:hanging="3"/>
              <w:jc w:val="both"/>
              <w:textDirection w:val="lrTb"/>
              <w:rPr>
                <w:sz w:val="28"/>
                <w:szCs w:val="28"/>
              </w:rPr>
            </w:pPr>
            <w:r w:rsidRPr="00C264C9">
              <w:rPr>
                <w:sz w:val="28"/>
                <w:szCs w:val="28"/>
              </w:rPr>
              <w:t>-</w:t>
            </w:r>
          </w:p>
        </w:tc>
        <w:tc>
          <w:tcPr>
            <w:tcW w:w="4957" w:type="dxa"/>
          </w:tcPr>
          <w:p w:rsidR="006C3A14" w:rsidRDefault="006C3A14" w:rsidP="006C3A14">
            <w:pPr>
              <w:keepNext/>
              <w:keepLines/>
              <w:widowControl w:val="0"/>
              <w:snapToGrid w:val="0"/>
              <w:ind w:left="1" w:hanging="3"/>
              <w:jc w:val="both"/>
              <w:textDirection w:val="lrTb"/>
              <w:rPr>
                <w:sz w:val="28"/>
                <w:szCs w:val="28"/>
              </w:rPr>
            </w:pPr>
          </w:p>
          <w:p w:rsidR="006C3A14" w:rsidRDefault="006C3A14" w:rsidP="006C3A14">
            <w:pPr>
              <w:keepNext/>
              <w:keepLines/>
              <w:widowControl w:val="0"/>
              <w:snapToGrid w:val="0"/>
              <w:ind w:left="1" w:hanging="3"/>
              <w:jc w:val="both"/>
              <w:textDirection w:val="lrTb"/>
              <w:rPr>
                <w:sz w:val="28"/>
                <w:szCs w:val="28"/>
              </w:rPr>
            </w:pPr>
            <w:r>
              <w:rPr>
                <w:sz w:val="28"/>
                <w:szCs w:val="28"/>
              </w:rPr>
              <w:t>главный специалист</w:t>
            </w:r>
            <w:r w:rsidRPr="00C264C9">
              <w:rPr>
                <w:sz w:val="28"/>
                <w:szCs w:val="28"/>
              </w:rPr>
              <w:t xml:space="preserve"> </w:t>
            </w:r>
            <w:r>
              <w:rPr>
                <w:sz w:val="28"/>
                <w:szCs w:val="28"/>
              </w:rPr>
              <w:t xml:space="preserve">отдела капитального строительства            </w:t>
            </w:r>
            <w:r>
              <w:t xml:space="preserve"> </w:t>
            </w:r>
            <w:r w:rsidRPr="000B5ACD">
              <w:rPr>
                <w:sz w:val="28"/>
                <w:szCs w:val="28"/>
              </w:rPr>
              <w:t xml:space="preserve">Управления по строительству и жилищно-коммунальному хозяйству </w:t>
            </w:r>
            <w:r>
              <w:rPr>
                <w:sz w:val="28"/>
                <w:szCs w:val="28"/>
              </w:rPr>
              <w:t>Администрации муниципального образования «Гагаринский район» Смоленской области.</w:t>
            </w:r>
          </w:p>
          <w:p w:rsidR="006C3A14" w:rsidRDefault="006C3A14" w:rsidP="006C3A14">
            <w:pPr>
              <w:keepLines/>
              <w:snapToGrid w:val="0"/>
              <w:ind w:left="1" w:right="221" w:hanging="3"/>
              <w:jc w:val="both"/>
              <w:textDirection w:val="lrTb"/>
              <w:rPr>
                <w:sz w:val="28"/>
                <w:szCs w:val="28"/>
              </w:rPr>
            </w:pPr>
          </w:p>
          <w:p w:rsidR="006C3A14" w:rsidRPr="00C264C9" w:rsidRDefault="006C3A14" w:rsidP="006C3A14">
            <w:pPr>
              <w:keepLines/>
              <w:snapToGrid w:val="0"/>
              <w:ind w:left="1" w:right="221" w:hanging="3"/>
              <w:jc w:val="both"/>
              <w:textDirection w:val="lrTb"/>
              <w:rPr>
                <w:sz w:val="28"/>
                <w:szCs w:val="28"/>
              </w:rPr>
            </w:pPr>
          </w:p>
        </w:tc>
      </w:tr>
      <w:tr w:rsidR="006C3A14" w:rsidRPr="00C264C9" w:rsidTr="00E937F5">
        <w:trPr>
          <w:trHeight w:val="927"/>
        </w:trPr>
        <w:tc>
          <w:tcPr>
            <w:tcW w:w="4808" w:type="dxa"/>
          </w:tcPr>
          <w:p w:rsidR="006C3A14" w:rsidRPr="00736931" w:rsidRDefault="006C3A14" w:rsidP="006C3A14">
            <w:pPr>
              <w:snapToGrid w:val="0"/>
              <w:ind w:left="1" w:hanging="3"/>
              <w:textDirection w:val="lrTb"/>
              <w:rPr>
                <w:sz w:val="28"/>
                <w:szCs w:val="28"/>
              </w:rPr>
            </w:pPr>
            <w:r>
              <w:rPr>
                <w:sz w:val="28"/>
                <w:szCs w:val="28"/>
              </w:rPr>
              <w:t>Акимов Владимир Васильевич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736931" w:rsidRDefault="006C3A14" w:rsidP="006C3A14">
            <w:pPr>
              <w:keepLines/>
              <w:snapToGrid w:val="0"/>
              <w:ind w:left="1" w:right="-63" w:hanging="3"/>
              <w:jc w:val="both"/>
              <w:textDirection w:val="lrTb"/>
              <w:rPr>
                <w:sz w:val="28"/>
                <w:szCs w:val="28"/>
              </w:rPr>
            </w:pPr>
            <w:r>
              <w:rPr>
                <w:sz w:val="28"/>
                <w:szCs w:val="28"/>
              </w:rPr>
              <w:t>заместитель директор</w:t>
            </w:r>
            <w:proofErr w:type="gramStart"/>
            <w:r>
              <w:rPr>
                <w:sz w:val="28"/>
                <w:szCs w:val="28"/>
              </w:rPr>
              <w:t>а ООО</w:t>
            </w:r>
            <w:proofErr w:type="gramEnd"/>
            <w:r>
              <w:rPr>
                <w:sz w:val="28"/>
                <w:szCs w:val="28"/>
              </w:rPr>
              <w:t xml:space="preserve"> «Гагаринское ЖЭУ» </w:t>
            </w:r>
            <w:r w:rsidRPr="00736931">
              <w:rPr>
                <w:sz w:val="28"/>
                <w:szCs w:val="28"/>
              </w:rPr>
              <w:t>(по согласованию);</w:t>
            </w:r>
          </w:p>
        </w:tc>
      </w:tr>
      <w:tr w:rsidR="006C3A14" w:rsidRPr="00C264C9" w:rsidTr="00E937F5">
        <w:trPr>
          <w:trHeight w:val="663"/>
        </w:trPr>
        <w:tc>
          <w:tcPr>
            <w:tcW w:w="4808" w:type="dxa"/>
          </w:tcPr>
          <w:p w:rsidR="006C3A14" w:rsidRDefault="006C3A14" w:rsidP="006C3A14">
            <w:pPr>
              <w:snapToGrid w:val="0"/>
              <w:ind w:left="1" w:hanging="3"/>
              <w:textDirection w:val="lrTb"/>
              <w:rPr>
                <w:sz w:val="28"/>
                <w:szCs w:val="28"/>
              </w:rPr>
            </w:pPr>
            <w:r w:rsidRPr="00815C8C">
              <w:rPr>
                <w:sz w:val="28"/>
                <w:szCs w:val="28"/>
              </w:rPr>
              <w:t xml:space="preserve">Акимов </w:t>
            </w:r>
            <w:r>
              <w:rPr>
                <w:sz w:val="28"/>
                <w:szCs w:val="28"/>
              </w:rPr>
              <w:t>Сергей Владимирович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Default="006C3A14" w:rsidP="006C3A14">
            <w:pPr>
              <w:keepLines/>
              <w:snapToGrid w:val="0"/>
              <w:ind w:left="1" w:right="-63" w:hanging="3"/>
              <w:jc w:val="both"/>
              <w:textDirection w:val="lrTb"/>
              <w:rPr>
                <w:sz w:val="28"/>
                <w:szCs w:val="28"/>
              </w:rPr>
            </w:pPr>
            <w:r>
              <w:rPr>
                <w:sz w:val="28"/>
                <w:szCs w:val="28"/>
              </w:rPr>
              <w:t>заместитель директор</w:t>
            </w:r>
            <w:proofErr w:type="gramStart"/>
            <w:r>
              <w:rPr>
                <w:sz w:val="28"/>
                <w:szCs w:val="28"/>
              </w:rPr>
              <w:t>а ООО</w:t>
            </w:r>
            <w:proofErr w:type="gramEnd"/>
            <w:r>
              <w:rPr>
                <w:sz w:val="28"/>
                <w:szCs w:val="28"/>
              </w:rPr>
              <w:t xml:space="preserve"> «</w:t>
            </w:r>
            <w:proofErr w:type="spellStart"/>
            <w:r>
              <w:rPr>
                <w:sz w:val="28"/>
                <w:szCs w:val="28"/>
              </w:rPr>
              <w:t>Стройизоляция</w:t>
            </w:r>
            <w:proofErr w:type="spellEnd"/>
            <w:r>
              <w:rPr>
                <w:sz w:val="28"/>
                <w:szCs w:val="28"/>
              </w:rPr>
              <w:t xml:space="preserve">» </w:t>
            </w:r>
            <w:r w:rsidRPr="00736931">
              <w:rPr>
                <w:sz w:val="28"/>
                <w:szCs w:val="28"/>
              </w:rPr>
              <w:t>(по согласованию);</w:t>
            </w:r>
          </w:p>
        </w:tc>
      </w:tr>
      <w:tr w:rsidR="006C3A14" w:rsidRPr="00C264C9" w:rsidTr="00E937F5">
        <w:trPr>
          <w:trHeight w:val="927"/>
        </w:trPr>
        <w:tc>
          <w:tcPr>
            <w:tcW w:w="4808" w:type="dxa"/>
          </w:tcPr>
          <w:p w:rsidR="006C3A14" w:rsidRPr="00736931" w:rsidRDefault="006C3A14" w:rsidP="006C3A14">
            <w:pPr>
              <w:snapToGrid w:val="0"/>
              <w:ind w:left="1" w:hanging="3"/>
              <w:textDirection w:val="lrTb"/>
              <w:rPr>
                <w:sz w:val="28"/>
                <w:szCs w:val="28"/>
              </w:rPr>
            </w:pPr>
            <w:r>
              <w:rPr>
                <w:sz w:val="28"/>
                <w:szCs w:val="28"/>
              </w:rPr>
              <w:t>Белова Мария Александровна</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736931" w:rsidRDefault="006C3A14" w:rsidP="006C3A14">
            <w:pPr>
              <w:keepLines/>
              <w:tabs>
                <w:tab w:val="left" w:pos="4741"/>
              </w:tabs>
              <w:snapToGrid w:val="0"/>
              <w:ind w:left="1" w:right="-63" w:hanging="3"/>
              <w:jc w:val="both"/>
              <w:textDirection w:val="lrTb"/>
              <w:rPr>
                <w:sz w:val="28"/>
                <w:szCs w:val="28"/>
              </w:rPr>
            </w:pPr>
            <w:r>
              <w:rPr>
                <w:sz w:val="28"/>
                <w:szCs w:val="28"/>
              </w:rPr>
              <w:t xml:space="preserve">исполняющий обязанности </w:t>
            </w:r>
            <w:r w:rsidRPr="001F3F4E">
              <w:rPr>
                <w:sz w:val="28"/>
                <w:szCs w:val="28"/>
              </w:rPr>
              <w:t>заместителя  Главы муниципального образования «Гагаринский район» Смоленской области</w:t>
            </w:r>
            <w:r>
              <w:rPr>
                <w:sz w:val="28"/>
                <w:szCs w:val="28"/>
              </w:rPr>
              <w:t>;</w:t>
            </w:r>
          </w:p>
        </w:tc>
      </w:tr>
      <w:tr w:rsidR="006C3A14" w:rsidRPr="00C264C9" w:rsidTr="00E937F5">
        <w:trPr>
          <w:trHeight w:val="703"/>
        </w:trPr>
        <w:tc>
          <w:tcPr>
            <w:tcW w:w="4808" w:type="dxa"/>
          </w:tcPr>
          <w:p w:rsidR="006C3A14" w:rsidRDefault="006C3A14" w:rsidP="006C3A14">
            <w:pPr>
              <w:snapToGrid w:val="0"/>
              <w:ind w:left="1" w:hanging="3"/>
              <w:textDirection w:val="lrTb"/>
              <w:rPr>
                <w:sz w:val="28"/>
                <w:szCs w:val="28"/>
              </w:rPr>
            </w:pPr>
            <w:r>
              <w:rPr>
                <w:sz w:val="28"/>
                <w:szCs w:val="28"/>
              </w:rPr>
              <w:t>Галушкин Олег Сергеевич</w:t>
            </w:r>
          </w:p>
          <w:p w:rsidR="006C3A14" w:rsidRDefault="006C3A14" w:rsidP="006C3A14">
            <w:pPr>
              <w:snapToGrid w:val="0"/>
              <w:ind w:left="1" w:hanging="3"/>
              <w:textDirection w:val="lrTb"/>
              <w:rPr>
                <w:sz w:val="28"/>
                <w:szCs w:val="28"/>
              </w:rPr>
            </w:pPr>
          </w:p>
        </w:tc>
        <w:tc>
          <w:tcPr>
            <w:tcW w:w="311" w:type="dxa"/>
          </w:tcPr>
          <w:p w:rsidR="006C3A14" w:rsidRDefault="006C3A14" w:rsidP="006C3A14">
            <w:pPr>
              <w:snapToGrid w:val="0"/>
              <w:ind w:left="1" w:hanging="3"/>
              <w:jc w:val="both"/>
              <w:textDirection w:val="lrTb"/>
              <w:rPr>
                <w:sz w:val="28"/>
                <w:szCs w:val="28"/>
              </w:rPr>
            </w:pPr>
            <w:r>
              <w:rPr>
                <w:sz w:val="28"/>
                <w:szCs w:val="28"/>
              </w:rPr>
              <w:t>-</w:t>
            </w:r>
          </w:p>
          <w:p w:rsidR="006C3A14" w:rsidRDefault="006C3A14" w:rsidP="006C3A14">
            <w:pPr>
              <w:snapToGrid w:val="0"/>
              <w:ind w:left="1" w:hanging="3"/>
              <w:jc w:val="both"/>
              <w:textDirection w:val="lrTb"/>
              <w:rPr>
                <w:sz w:val="28"/>
                <w:szCs w:val="28"/>
              </w:rPr>
            </w:pPr>
          </w:p>
        </w:tc>
        <w:tc>
          <w:tcPr>
            <w:tcW w:w="4957" w:type="dxa"/>
          </w:tcPr>
          <w:p w:rsidR="006C3A14" w:rsidRDefault="006C3A14" w:rsidP="006C3A14">
            <w:pPr>
              <w:keepNext/>
              <w:keepLines/>
              <w:widowControl w:val="0"/>
              <w:snapToGrid w:val="0"/>
              <w:ind w:left="1" w:hanging="3"/>
              <w:jc w:val="both"/>
              <w:textDirection w:val="lrTb"/>
              <w:rPr>
                <w:sz w:val="28"/>
                <w:szCs w:val="28"/>
              </w:rPr>
            </w:pPr>
            <w:r>
              <w:rPr>
                <w:sz w:val="28"/>
                <w:szCs w:val="28"/>
              </w:rPr>
              <w:t>директор МУП «</w:t>
            </w:r>
            <w:proofErr w:type="spellStart"/>
            <w:r>
              <w:rPr>
                <w:sz w:val="28"/>
                <w:szCs w:val="28"/>
              </w:rPr>
              <w:t>Горводоканал</w:t>
            </w:r>
            <w:proofErr w:type="spellEnd"/>
            <w:r>
              <w:rPr>
                <w:sz w:val="28"/>
                <w:szCs w:val="28"/>
              </w:rPr>
              <w:t>» (по согласованию);</w:t>
            </w:r>
          </w:p>
        </w:tc>
      </w:tr>
      <w:tr w:rsidR="006C3A14" w:rsidRPr="00C264C9" w:rsidTr="00E937F5">
        <w:trPr>
          <w:trHeight w:val="565"/>
        </w:trPr>
        <w:tc>
          <w:tcPr>
            <w:tcW w:w="4808" w:type="dxa"/>
          </w:tcPr>
          <w:p w:rsidR="006C3A14" w:rsidRPr="002D2FE8" w:rsidRDefault="006C3A14" w:rsidP="006C3A14">
            <w:pPr>
              <w:snapToGrid w:val="0"/>
              <w:ind w:left="1" w:hanging="3"/>
              <w:textDirection w:val="lrTb"/>
              <w:rPr>
                <w:sz w:val="28"/>
                <w:szCs w:val="28"/>
              </w:rPr>
            </w:pPr>
            <w:r>
              <w:rPr>
                <w:sz w:val="28"/>
                <w:szCs w:val="28"/>
              </w:rPr>
              <w:t>Кузьменков Дмитрий Николаевич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2D2FE8" w:rsidRDefault="006C3A14" w:rsidP="006C3A14">
            <w:pPr>
              <w:keepLines/>
              <w:snapToGrid w:val="0"/>
              <w:ind w:left="1" w:right="-63" w:hanging="3"/>
              <w:jc w:val="both"/>
              <w:textDirection w:val="lrTb"/>
              <w:rPr>
                <w:sz w:val="28"/>
                <w:szCs w:val="28"/>
              </w:rPr>
            </w:pPr>
            <w:r w:rsidRPr="007645FE">
              <w:rPr>
                <w:sz w:val="28"/>
                <w:szCs w:val="28"/>
              </w:rPr>
              <w:t>член Общественного совета муниципального образования «Гагаринский район» Смоленской области (по согласованию);</w:t>
            </w:r>
          </w:p>
        </w:tc>
      </w:tr>
      <w:tr w:rsidR="006C3A14" w:rsidRPr="00C264C9" w:rsidTr="00E937F5">
        <w:trPr>
          <w:trHeight w:val="565"/>
        </w:trPr>
        <w:tc>
          <w:tcPr>
            <w:tcW w:w="4808" w:type="dxa"/>
          </w:tcPr>
          <w:p w:rsidR="006C3A14" w:rsidRDefault="006C3A14" w:rsidP="006C3A14">
            <w:pPr>
              <w:snapToGrid w:val="0"/>
              <w:ind w:left="1" w:hanging="3"/>
              <w:textDirection w:val="lrTb"/>
              <w:rPr>
                <w:sz w:val="28"/>
                <w:szCs w:val="28"/>
              </w:rPr>
            </w:pPr>
            <w:proofErr w:type="spellStart"/>
            <w:r>
              <w:rPr>
                <w:sz w:val="28"/>
                <w:szCs w:val="28"/>
              </w:rPr>
              <w:t>Куржос</w:t>
            </w:r>
            <w:proofErr w:type="spellEnd"/>
            <w:r>
              <w:rPr>
                <w:sz w:val="28"/>
                <w:szCs w:val="28"/>
              </w:rPr>
              <w:t xml:space="preserve"> Игорь Иванович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7645FE" w:rsidRDefault="006C3A14" w:rsidP="006C3A14">
            <w:pPr>
              <w:keepLines/>
              <w:snapToGrid w:val="0"/>
              <w:ind w:left="1" w:right="-63" w:hanging="3"/>
              <w:jc w:val="both"/>
              <w:textDirection w:val="lrTb"/>
              <w:rPr>
                <w:sz w:val="28"/>
                <w:szCs w:val="28"/>
              </w:rPr>
            </w:pPr>
            <w:r>
              <w:rPr>
                <w:sz w:val="28"/>
                <w:szCs w:val="28"/>
              </w:rPr>
              <w:t>депутат Гагаринской районной Думы Смоленской области (по согласованию);</w:t>
            </w:r>
          </w:p>
        </w:tc>
      </w:tr>
      <w:tr w:rsidR="006C3A14" w:rsidRPr="00C264C9" w:rsidTr="00E937F5">
        <w:trPr>
          <w:trHeight w:val="835"/>
        </w:trPr>
        <w:tc>
          <w:tcPr>
            <w:tcW w:w="4808" w:type="dxa"/>
          </w:tcPr>
          <w:p w:rsidR="006C3A14" w:rsidRPr="00EF0ABB" w:rsidRDefault="006C3A14" w:rsidP="006C3A14">
            <w:pPr>
              <w:snapToGrid w:val="0"/>
              <w:ind w:left="1" w:hanging="3"/>
              <w:textDirection w:val="lrTb"/>
              <w:rPr>
                <w:sz w:val="28"/>
                <w:szCs w:val="28"/>
              </w:rPr>
            </w:pPr>
            <w:proofErr w:type="spellStart"/>
            <w:r>
              <w:rPr>
                <w:sz w:val="28"/>
                <w:szCs w:val="28"/>
              </w:rPr>
              <w:lastRenderedPageBreak/>
              <w:t>Кухарев</w:t>
            </w:r>
            <w:proofErr w:type="spellEnd"/>
            <w:r>
              <w:rPr>
                <w:sz w:val="28"/>
                <w:szCs w:val="28"/>
              </w:rPr>
              <w:t xml:space="preserve"> Андрей Васильевич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p w:rsidR="006C3A14" w:rsidRDefault="006C3A14" w:rsidP="006C3A14">
            <w:pPr>
              <w:ind w:left="1" w:hanging="3"/>
              <w:textDirection w:val="lrTb"/>
              <w:rPr>
                <w:sz w:val="28"/>
                <w:szCs w:val="28"/>
              </w:rPr>
            </w:pPr>
          </w:p>
          <w:p w:rsidR="006C3A14" w:rsidRPr="00BC5CAF" w:rsidRDefault="006C3A14" w:rsidP="006C3A14">
            <w:pPr>
              <w:ind w:left="1" w:hanging="3"/>
              <w:textDirection w:val="lrTb"/>
              <w:rPr>
                <w:sz w:val="28"/>
                <w:szCs w:val="28"/>
              </w:rPr>
            </w:pPr>
          </w:p>
        </w:tc>
        <w:tc>
          <w:tcPr>
            <w:tcW w:w="4957" w:type="dxa"/>
          </w:tcPr>
          <w:p w:rsidR="006C3A14" w:rsidRPr="00EF0ABB" w:rsidRDefault="006C3A14" w:rsidP="006C3A14">
            <w:pPr>
              <w:keepNext/>
              <w:keepLines/>
              <w:widowControl w:val="0"/>
              <w:snapToGrid w:val="0"/>
              <w:ind w:left="1" w:hanging="3"/>
              <w:jc w:val="both"/>
              <w:textDirection w:val="lrTb"/>
              <w:rPr>
                <w:sz w:val="28"/>
                <w:szCs w:val="28"/>
              </w:rPr>
            </w:pPr>
            <w:r w:rsidRPr="00770123">
              <w:rPr>
                <w:sz w:val="28"/>
                <w:szCs w:val="28"/>
              </w:rPr>
              <w:t xml:space="preserve">начальник </w:t>
            </w:r>
            <w:r>
              <w:rPr>
                <w:sz w:val="28"/>
                <w:szCs w:val="28"/>
              </w:rPr>
              <w:t>Гагаринского района тепловых сетей ВФ ООО «</w:t>
            </w:r>
            <w:proofErr w:type="spellStart"/>
            <w:r>
              <w:rPr>
                <w:sz w:val="28"/>
                <w:szCs w:val="28"/>
              </w:rPr>
              <w:t>Смоленскрегионтеплоэнерго</w:t>
            </w:r>
            <w:proofErr w:type="spellEnd"/>
            <w:r>
              <w:rPr>
                <w:sz w:val="28"/>
                <w:szCs w:val="28"/>
              </w:rPr>
              <w:t>»</w:t>
            </w:r>
            <w:r>
              <w:t xml:space="preserve"> </w:t>
            </w:r>
            <w:r w:rsidRPr="00770123">
              <w:rPr>
                <w:sz w:val="28"/>
                <w:szCs w:val="28"/>
              </w:rPr>
              <w:t>(по согласованию);</w:t>
            </w:r>
          </w:p>
        </w:tc>
      </w:tr>
      <w:tr w:rsidR="006C3A14" w:rsidRPr="00C264C9" w:rsidTr="00E937F5">
        <w:trPr>
          <w:trHeight w:val="567"/>
        </w:trPr>
        <w:tc>
          <w:tcPr>
            <w:tcW w:w="4808" w:type="dxa"/>
          </w:tcPr>
          <w:p w:rsidR="006C3A14" w:rsidRDefault="006C3A14" w:rsidP="006C3A14">
            <w:pPr>
              <w:snapToGrid w:val="0"/>
              <w:ind w:left="1" w:hanging="3"/>
              <w:textDirection w:val="lrTb"/>
              <w:rPr>
                <w:sz w:val="28"/>
                <w:szCs w:val="28"/>
              </w:rPr>
            </w:pPr>
            <w:proofErr w:type="spellStart"/>
            <w:r>
              <w:rPr>
                <w:sz w:val="28"/>
                <w:szCs w:val="28"/>
              </w:rPr>
              <w:t>Мирончикова</w:t>
            </w:r>
            <w:proofErr w:type="spellEnd"/>
            <w:r>
              <w:rPr>
                <w:sz w:val="28"/>
                <w:szCs w:val="28"/>
              </w:rPr>
              <w:t xml:space="preserve"> Татьяна Михайловна</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CB5430" w:rsidRDefault="006C3A14" w:rsidP="006C3A14">
            <w:pPr>
              <w:keepNext/>
              <w:keepLines/>
              <w:widowControl w:val="0"/>
              <w:snapToGrid w:val="0"/>
              <w:ind w:left="1" w:hanging="3"/>
              <w:jc w:val="both"/>
              <w:textDirection w:val="lrTb"/>
              <w:rPr>
                <w:sz w:val="28"/>
                <w:szCs w:val="28"/>
              </w:rPr>
            </w:pPr>
            <w:r>
              <w:rPr>
                <w:sz w:val="28"/>
                <w:szCs w:val="28"/>
              </w:rPr>
              <w:t>депутат Совета депутатов</w:t>
            </w:r>
            <w:r>
              <w:t xml:space="preserve"> </w:t>
            </w:r>
            <w:r w:rsidRPr="00F666A2">
              <w:rPr>
                <w:sz w:val="28"/>
                <w:szCs w:val="28"/>
              </w:rPr>
              <w:t>Гагаринского городского поселения</w:t>
            </w:r>
            <w:r>
              <w:rPr>
                <w:sz w:val="28"/>
                <w:szCs w:val="28"/>
              </w:rPr>
              <w:t xml:space="preserve"> </w:t>
            </w:r>
            <w:r w:rsidRPr="00F666A2">
              <w:rPr>
                <w:sz w:val="28"/>
                <w:szCs w:val="28"/>
              </w:rPr>
              <w:t>Гагаринского района Смоленской области</w:t>
            </w:r>
            <w:r>
              <w:rPr>
                <w:sz w:val="28"/>
                <w:szCs w:val="28"/>
              </w:rPr>
              <w:t xml:space="preserve"> </w:t>
            </w:r>
            <w:r w:rsidRPr="00F666A2">
              <w:rPr>
                <w:sz w:val="28"/>
                <w:szCs w:val="28"/>
              </w:rPr>
              <w:t>(по согласованию);</w:t>
            </w:r>
          </w:p>
        </w:tc>
      </w:tr>
      <w:tr w:rsidR="006C3A14" w:rsidRPr="00C264C9" w:rsidTr="00E937F5">
        <w:trPr>
          <w:trHeight w:val="567"/>
        </w:trPr>
        <w:tc>
          <w:tcPr>
            <w:tcW w:w="4808" w:type="dxa"/>
          </w:tcPr>
          <w:p w:rsidR="006C3A14" w:rsidRDefault="006C3A14" w:rsidP="006C3A14">
            <w:pPr>
              <w:snapToGrid w:val="0"/>
              <w:ind w:left="1" w:hanging="3"/>
              <w:textDirection w:val="lrTb"/>
              <w:rPr>
                <w:sz w:val="28"/>
                <w:szCs w:val="28"/>
              </w:rPr>
            </w:pPr>
            <w:proofErr w:type="spellStart"/>
            <w:r>
              <w:rPr>
                <w:sz w:val="28"/>
                <w:szCs w:val="28"/>
              </w:rPr>
              <w:t>Пузиков</w:t>
            </w:r>
            <w:proofErr w:type="spellEnd"/>
            <w:r>
              <w:rPr>
                <w:sz w:val="28"/>
                <w:szCs w:val="28"/>
              </w:rPr>
              <w:t xml:space="preserve"> Андрей Юрьевич</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Pr="00EF0ABB" w:rsidRDefault="006C3A14" w:rsidP="006C3A14">
            <w:pPr>
              <w:keepLines/>
              <w:snapToGrid w:val="0"/>
              <w:ind w:left="1" w:right="-63" w:hanging="3"/>
              <w:jc w:val="both"/>
              <w:textDirection w:val="lrTb"/>
              <w:rPr>
                <w:sz w:val="28"/>
                <w:szCs w:val="28"/>
              </w:rPr>
            </w:pPr>
            <w:r>
              <w:rPr>
                <w:sz w:val="28"/>
                <w:szCs w:val="28"/>
              </w:rPr>
              <w:t>первый заместитель Главы муниципального образования «Гагаринский район» Смоленской области;</w:t>
            </w:r>
          </w:p>
        </w:tc>
      </w:tr>
      <w:tr w:rsidR="006C3A14" w:rsidRPr="00C264C9" w:rsidTr="00E937F5">
        <w:trPr>
          <w:trHeight w:val="567"/>
        </w:trPr>
        <w:tc>
          <w:tcPr>
            <w:tcW w:w="4808" w:type="dxa"/>
          </w:tcPr>
          <w:p w:rsidR="006C3A14" w:rsidRDefault="006C3A14" w:rsidP="006C3A14">
            <w:pPr>
              <w:snapToGrid w:val="0"/>
              <w:ind w:left="1" w:hanging="3"/>
              <w:textDirection w:val="lrTb"/>
              <w:rPr>
                <w:sz w:val="28"/>
                <w:szCs w:val="28"/>
              </w:rPr>
            </w:pPr>
            <w:proofErr w:type="spellStart"/>
            <w:r>
              <w:rPr>
                <w:sz w:val="28"/>
                <w:szCs w:val="28"/>
              </w:rPr>
              <w:t>Пульнова</w:t>
            </w:r>
            <w:proofErr w:type="spellEnd"/>
            <w:r>
              <w:rPr>
                <w:sz w:val="28"/>
                <w:szCs w:val="28"/>
              </w:rPr>
              <w:t xml:space="preserve"> Оксана Ивановна</w:t>
            </w:r>
          </w:p>
        </w:tc>
        <w:tc>
          <w:tcPr>
            <w:tcW w:w="311" w:type="dxa"/>
          </w:tcPr>
          <w:p w:rsidR="006C3A14" w:rsidRDefault="006C3A14" w:rsidP="006C3A14">
            <w:pPr>
              <w:snapToGrid w:val="0"/>
              <w:ind w:left="1" w:hanging="3"/>
              <w:jc w:val="both"/>
              <w:textDirection w:val="lrTb"/>
              <w:rPr>
                <w:sz w:val="28"/>
                <w:szCs w:val="28"/>
              </w:rPr>
            </w:pPr>
            <w:r>
              <w:rPr>
                <w:sz w:val="28"/>
                <w:szCs w:val="28"/>
              </w:rPr>
              <w:t>-</w:t>
            </w:r>
          </w:p>
        </w:tc>
        <w:tc>
          <w:tcPr>
            <w:tcW w:w="4957" w:type="dxa"/>
          </w:tcPr>
          <w:p w:rsidR="006C3A14" w:rsidRDefault="006C3A14" w:rsidP="006C3A14">
            <w:pPr>
              <w:keepLines/>
              <w:snapToGrid w:val="0"/>
              <w:ind w:left="1" w:hanging="3"/>
              <w:jc w:val="both"/>
              <w:textDirection w:val="lrTb"/>
              <w:rPr>
                <w:sz w:val="28"/>
                <w:szCs w:val="28"/>
              </w:rPr>
            </w:pPr>
            <w:r>
              <w:rPr>
                <w:sz w:val="28"/>
                <w:szCs w:val="28"/>
              </w:rPr>
              <w:t>директор ООО «Спутник» (по согласованию);</w:t>
            </w:r>
          </w:p>
        </w:tc>
      </w:tr>
    </w:tbl>
    <w:p w:rsidR="006D3FF8" w:rsidRDefault="006D3FF8" w:rsidP="006C3A14">
      <w:pPr>
        <w:pBdr>
          <w:top w:val="nil"/>
          <w:left w:val="nil"/>
          <w:bottom w:val="nil"/>
          <w:right w:val="nil"/>
          <w:between w:val="nil"/>
        </w:pBdr>
        <w:spacing w:after="120" w:line="240" w:lineRule="auto"/>
        <w:ind w:left="1" w:hanging="3"/>
        <w:rPr>
          <w:color w:val="000000"/>
          <w:sz w:val="28"/>
          <w:szCs w:val="28"/>
        </w:rPr>
      </w:pPr>
    </w:p>
    <w:sectPr w:rsidR="006D3FF8" w:rsidSect="007D2093">
      <w:pgSz w:w="11906" w:h="16838"/>
      <w:pgMar w:top="851" w:right="850" w:bottom="568"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D86"/>
    <w:multiLevelType w:val="multilevel"/>
    <w:tmpl w:val="1E6EADE2"/>
    <w:lvl w:ilvl="0">
      <w:start w:val="1"/>
      <w:numFmt w:val="decimal"/>
      <w:lvlText w:val="%1)"/>
      <w:lvlJc w:val="left"/>
      <w:pPr>
        <w:ind w:left="724" w:hanging="360"/>
      </w:pPr>
      <w:rPr>
        <w:u w:val="none"/>
      </w:rPr>
    </w:lvl>
    <w:lvl w:ilvl="1">
      <w:start w:val="1"/>
      <w:numFmt w:val="lowerLetter"/>
      <w:lvlText w:val="%2)"/>
      <w:lvlJc w:val="left"/>
      <w:pPr>
        <w:ind w:left="1444" w:hanging="360"/>
      </w:pPr>
      <w:rPr>
        <w:u w:val="none"/>
      </w:rPr>
    </w:lvl>
    <w:lvl w:ilvl="2">
      <w:start w:val="1"/>
      <w:numFmt w:val="lowerRoman"/>
      <w:lvlText w:val="%3)"/>
      <w:lvlJc w:val="right"/>
      <w:pPr>
        <w:ind w:left="2164" w:hanging="360"/>
      </w:pPr>
      <w:rPr>
        <w:u w:val="none"/>
      </w:rPr>
    </w:lvl>
    <w:lvl w:ilvl="3">
      <w:start w:val="1"/>
      <w:numFmt w:val="decimal"/>
      <w:lvlText w:val="(%4)"/>
      <w:lvlJc w:val="left"/>
      <w:pPr>
        <w:ind w:left="2884" w:hanging="360"/>
      </w:pPr>
      <w:rPr>
        <w:u w:val="none"/>
      </w:rPr>
    </w:lvl>
    <w:lvl w:ilvl="4">
      <w:start w:val="1"/>
      <w:numFmt w:val="lowerLetter"/>
      <w:lvlText w:val="(%5)"/>
      <w:lvlJc w:val="left"/>
      <w:pPr>
        <w:ind w:left="3604" w:hanging="360"/>
      </w:pPr>
      <w:rPr>
        <w:u w:val="none"/>
      </w:rPr>
    </w:lvl>
    <w:lvl w:ilvl="5">
      <w:start w:val="1"/>
      <w:numFmt w:val="lowerRoman"/>
      <w:lvlText w:val="(%6)"/>
      <w:lvlJc w:val="right"/>
      <w:pPr>
        <w:ind w:left="4324" w:hanging="360"/>
      </w:pPr>
      <w:rPr>
        <w:u w:val="none"/>
      </w:rPr>
    </w:lvl>
    <w:lvl w:ilvl="6">
      <w:start w:val="1"/>
      <w:numFmt w:val="decimal"/>
      <w:lvlText w:val="%7."/>
      <w:lvlJc w:val="lef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D3FF8"/>
    <w:rsid w:val="006C3A14"/>
    <w:rsid w:val="006D3FF8"/>
    <w:rsid w:val="007D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pPr>
      <w:spacing w:before="100" w:beforeAutospacing="1" w:after="100" w:afterAutospacing="1"/>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4">
    <w:name w:val="Основной текст с отступом Знак"/>
    <w:rPr>
      <w:w w:val="100"/>
      <w:position w:val="-1"/>
      <w:sz w:val="28"/>
      <w:szCs w:val="24"/>
      <w:effect w:val="none"/>
      <w:vertAlign w:val="baseline"/>
      <w:cs w:val="0"/>
      <w:em w:val="none"/>
      <w:lang w:val="ru-RU" w:eastAsia="ru-RU" w:bidi="ar-SA"/>
    </w:rPr>
  </w:style>
  <w:style w:type="paragraph" w:styleId="a5">
    <w:name w:val="Body Text Indent"/>
    <w:basedOn w:val="a"/>
    <w:pPr>
      <w:ind w:firstLine="708"/>
      <w:jc w:val="both"/>
    </w:pPr>
    <w:rPr>
      <w:sz w:val="28"/>
    </w:rPr>
  </w:style>
  <w:style w:type="paragraph" w:styleId="a6">
    <w:name w:val="Normal (Web)"/>
    <w:basedOn w:val="a"/>
    <w:qFormat/>
    <w:pPr>
      <w:spacing w:before="100" w:beforeAutospacing="1" w:after="100" w:afterAutospacing="1"/>
    </w:pPr>
  </w:style>
  <w:style w:type="paragraph" w:customStyle="1" w:styleId="headertexttopleveltextcentertext">
    <w:name w:val="headertext topleveltext centertext"/>
    <w:basedOn w:val="a"/>
    <w:pPr>
      <w:spacing w:before="100" w:beforeAutospacing="1" w:after="100" w:afterAutospacing="1"/>
    </w:pPr>
  </w:style>
  <w:style w:type="paragraph" w:customStyle="1" w:styleId="formattexttopleveltext">
    <w:name w:val="formattext toplevel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paragraph" w:styleId="a7">
    <w:name w:val="Body Text"/>
    <w:basedOn w:val="a"/>
    <w:pPr>
      <w:spacing w:after="120"/>
    </w:pPr>
  </w:style>
  <w:style w:type="character" w:customStyle="1" w:styleId="a8">
    <w:name w:val="Основной текст Знак"/>
    <w:rPr>
      <w:w w:val="100"/>
      <w:position w:val="-1"/>
      <w:sz w:val="24"/>
      <w:szCs w:val="24"/>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styleId="a9">
    <w:name w:val="Hyperlink"/>
    <w:qFormat/>
    <w:rPr>
      <w:color w:val="0000FF"/>
      <w:w w:val="100"/>
      <w:position w:val="-1"/>
      <w:u w:val="single"/>
      <w:effect w:val="none"/>
      <w:vertAlign w:val="baseline"/>
      <w:cs w:val="0"/>
      <w:em w:val="none"/>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2"/>
    <w:tblPr>
      <w:tblStyleRowBandSize w:val="1"/>
      <w:tblStyleColBandSize w:val="1"/>
      <w:tblCellMar>
        <w:top w:w="0" w:type="dxa"/>
        <w:left w:w="108" w:type="dxa"/>
        <w:bottom w:w="0" w:type="dxa"/>
        <w:right w:w="108" w:type="dxa"/>
      </w:tblCellMar>
    </w:tblPr>
  </w:style>
  <w:style w:type="table" w:customStyle="1" w:styleId="ad">
    <w:basedOn w:val="TableNormal2"/>
    <w:tblPr>
      <w:tblStyleRowBandSize w:val="1"/>
      <w:tblStyleColBandSize w:val="1"/>
      <w:tblCellMar>
        <w:top w:w="0" w:type="dxa"/>
        <w:left w:w="108" w:type="dxa"/>
        <w:bottom w:w="0" w:type="dxa"/>
        <w:right w:w="108" w:type="dxa"/>
      </w:tblCellMar>
    </w:tblPr>
  </w:style>
  <w:style w:type="table" w:customStyle="1" w:styleId="ae">
    <w:basedOn w:val="TableNormal2"/>
    <w:tblPr>
      <w:tblStyleRowBandSize w:val="1"/>
      <w:tblStyleColBandSize w:val="1"/>
      <w:tblCellMar>
        <w:top w:w="0" w:type="dxa"/>
        <w:left w:w="108" w:type="dxa"/>
        <w:bottom w:w="0" w:type="dxa"/>
        <w:right w:w="108" w:type="dxa"/>
      </w:tblCellMar>
    </w:tblPr>
  </w:style>
  <w:style w:type="table" w:customStyle="1" w:styleId="af">
    <w:basedOn w:val="TableNormal2"/>
    <w:tblPr>
      <w:tblStyleRowBandSize w:val="1"/>
      <w:tblStyleColBandSize w:val="1"/>
      <w:tblCellMar>
        <w:top w:w="0" w:type="dxa"/>
        <w:left w:w="108" w:type="dxa"/>
        <w:bottom w:w="0" w:type="dxa"/>
        <w:right w:w="108" w:type="dxa"/>
      </w:tblCellMar>
    </w:tblPr>
  </w:style>
  <w:style w:type="table" w:customStyle="1" w:styleId="af0">
    <w:basedOn w:val="TableNormal2"/>
    <w:tblPr>
      <w:tblStyleRowBandSize w:val="1"/>
      <w:tblStyleColBandSize w:val="1"/>
      <w:tblCellMar>
        <w:top w:w="0" w:type="dxa"/>
        <w:left w:w="108" w:type="dxa"/>
        <w:bottom w:w="0" w:type="dxa"/>
        <w:right w:w="108" w:type="dxa"/>
      </w:tblCellMar>
    </w:tblPr>
  </w:style>
  <w:style w:type="table" w:customStyle="1" w:styleId="af1">
    <w:basedOn w:val="TableNormal2"/>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paragraph" w:styleId="af4">
    <w:name w:val="Balloon Text"/>
    <w:basedOn w:val="a"/>
    <w:link w:val="af5"/>
    <w:uiPriority w:val="99"/>
    <w:semiHidden/>
    <w:unhideWhenUsed/>
    <w:rsid w:val="006C3A14"/>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3A14"/>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pPr>
      <w:spacing w:before="100" w:beforeAutospacing="1" w:after="100" w:afterAutospacing="1"/>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4">
    <w:name w:val="Основной текст с отступом Знак"/>
    <w:rPr>
      <w:w w:val="100"/>
      <w:position w:val="-1"/>
      <w:sz w:val="28"/>
      <w:szCs w:val="24"/>
      <w:effect w:val="none"/>
      <w:vertAlign w:val="baseline"/>
      <w:cs w:val="0"/>
      <w:em w:val="none"/>
      <w:lang w:val="ru-RU" w:eastAsia="ru-RU" w:bidi="ar-SA"/>
    </w:rPr>
  </w:style>
  <w:style w:type="paragraph" w:styleId="a5">
    <w:name w:val="Body Text Indent"/>
    <w:basedOn w:val="a"/>
    <w:pPr>
      <w:ind w:firstLine="708"/>
      <w:jc w:val="both"/>
    </w:pPr>
    <w:rPr>
      <w:sz w:val="28"/>
    </w:rPr>
  </w:style>
  <w:style w:type="paragraph" w:styleId="a6">
    <w:name w:val="Normal (Web)"/>
    <w:basedOn w:val="a"/>
    <w:qFormat/>
    <w:pPr>
      <w:spacing w:before="100" w:beforeAutospacing="1" w:after="100" w:afterAutospacing="1"/>
    </w:pPr>
  </w:style>
  <w:style w:type="paragraph" w:customStyle="1" w:styleId="headertexttopleveltextcentertext">
    <w:name w:val="headertext topleveltext centertext"/>
    <w:basedOn w:val="a"/>
    <w:pPr>
      <w:spacing w:before="100" w:beforeAutospacing="1" w:after="100" w:afterAutospacing="1"/>
    </w:pPr>
  </w:style>
  <w:style w:type="paragraph" w:customStyle="1" w:styleId="formattexttopleveltext">
    <w:name w:val="formattext toplevel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paragraph" w:styleId="a7">
    <w:name w:val="Body Text"/>
    <w:basedOn w:val="a"/>
    <w:pPr>
      <w:spacing w:after="120"/>
    </w:pPr>
  </w:style>
  <w:style w:type="character" w:customStyle="1" w:styleId="a8">
    <w:name w:val="Основной текст Знак"/>
    <w:rPr>
      <w:w w:val="100"/>
      <w:position w:val="-1"/>
      <w:sz w:val="24"/>
      <w:szCs w:val="24"/>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styleId="a9">
    <w:name w:val="Hyperlink"/>
    <w:qFormat/>
    <w:rPr>
      <w:color w:val="0000FF"/>
      <w:w w:val="100"/>
      <w:position w:val="-1"/>
      <w:u w:val="single"/>
      <w:effect w:val="none"/>
      <w:vertAlign w:val="baseline"/>
      <w:cs w:val="0"/>
      <w:em w:val="none"/>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2"/>
    <w:tblPr>
      <w:tblStyleRowBandSize w:val="1"/>
      <w:tblStyleColBandSize w:val="1"/>
      <w:tblCellMar>
        <w:top w:w="0" w:type="dxa"/>
        <w:left w:w="108" w:type="dxa"/>
        <w:bottom w:w="0" w:type="dxa"/>
        <w:right w:w="108" w:type="dxa"/>
      </w:tblCellMar>
    </w:tblPr>
  </w:style>
  <w:style w:type="table" w:customStyle="1" w:styleId="ad">
    <w:basedOn w:val="TableNormal2"/>
    <w:tblPr>
      <w:tblStyleRowBandSize w:val="1"/>
      <w:tblStyleColBandSize w:val="1"/>
      <w:tblCellMar>
        <w:top w:w="0" w:type="dxa"/>
        <w:left w:w="108" w:type="dxa"/>
        <w:bottom w:w="0" w:type="dxa"/>
        <w:right w:w="108" w:type="dxa"/>
      </w:tblCellMar>
    </w:tblPr>
  </w:style>
  <w:style w:type="table" w:customStyle="1" w:styleId="ae">
    <w:basedOn w:val="TableNormal2"/>
    <w:tblPr>
      <w:tblStyleRowBandSize w:val="1"/>
      <w:tblStyleColBandSize w:val="1"/>
      <w:tblCellMar>
        <w:top w:w="0" w:type="dxa"/>
        <w:left w:w="108" w:type="dxa"/>
        <w:bottom w:w="0" w:type="dxa"/>
        <w:right w:w="108" w:type="dxa"/>
      </w:tblCellMar>
    </w:tblPr>
  </w:style>
  <w:style w:type="table" w:customStyle="1" w:styleId="af">
    <w:basedOn w:val="TableNormal2"/>
    <w:tblPr>
      <w:tblStyleRowBandSize w:val="1"/>
      <w:tblStyleColBandSize w:val="1"/>
      <w:tblCellMar>
        <w:top w:w="0" w:type="dxa"/>
        <w:left w:w="108" w:type="dxa"/>
        <w:bottom w:w="0" w:type="dxa"/>
        <w:right w:w="108" w:type="dxa"/>
      </w:tblCellMar>
    </w:tblPr>
  </w:style>
  <w:style w:type="table" w:customStyle="1" w:styleId="af0">
    <w:basedOn w:val="TableNormal2"/>
    <w:tblPr>
      <w:tblStyleRowBandSize w:val="1"/>
      <w:tblStyleColBandSize w:val="1"/>
      <w:tblCellMar>
        <w:top w:w="0" w:type="dxa"/>
        <w:left w:w="108" w:type="dxa"/>
        <w:bottom w:w="0" w:type="dxa"/>
        <w:right w:w="108" w:type="dxa"/>
      </w:tblCellMar>
    </w:tblPr>
  </w:style>
  <w:style w:type="table" w:customStyle="1" w:styleId="af1">
    <w:basedOn w:val="TableNormal2"/>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paragraph" w:styleId="af4">
    <w:name w:val="Balloon Text"/>
    <w:basedOn w:val="a"/>
    <w:link w:val="af5"/>
    <w:uiPriority w:val="99"/>
    <w:semiHidden/>
    <w:unhideWhenUsed/>
    <w:rsid w:val="006C3A14"/>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3A14"/>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BslD0W4lKmiG07cTwcuCTVYvQ==">CgMxLjAyCGguZ2pkZ3hzOAByITFTRmlTYlFHODFPM2l2UEZBUVlxMko4Q0VfNVJLU0ZfbA==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Пользователь</cp:lastModifiedBy>
  <cp:revision>3</cp:revision>
  <cp:lastPrinted>2024-02-19T13:20:00Z</cp:lastPrinted>
  <dcterms:created xsi:type="dcterms:W3CDTF">2024-02-19T06:59:00Z</dcterms:created>
  <dcterms:modified xsi:type="dcterms:W3CDTF">2024-02-19T13:27:00Z</dcterms:modified>
</cp:coreProperties>
</file>